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78D" w:rsidRDefault="00FC478D" w:rsidP="006F5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478D" w:rsidRDefault="00DC69F8" w:rsidP="006F5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МУНИЦИПАЛЬНАЯ ПРОГРАММА</w:t>
      </w:r>
    </w:p>
    <w:p w:rsidR="00FC478D" w:rsidRDefault="00DC69F8" w:rsidP="006F5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"РЕАЛИЗАЦИЯ СТРАТЕГИИ ГОСУДАРСТВЕННОЙ </w:t>
      </w:r>
    </w:p>
    <w:p w:rsidR="00FC478D" w:rsidRDefault="00DC69F8" w:rsidP="006F5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МОЛОДЕЖНОЙ ПОЛИТИКИ</w:t>
      </w:r>
    </w:p>
    <w:p w:rsidR="00FC478D" w:rsidRDefault="00DC69F8" w:rsidP="006F5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 ТЕРРИТОРИИ ГОРОДСКОГО ОКРУГА ОКТЯБРЬСК </w:t>
      </w:r>
    </w:p>
    <w:p w:rsidR="00FC478D" w:rsidRDefault="00DC69F8" w:rsidP="006F5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="006A23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АМАРСКОЙ ОБЛАСТИ НА 2019 -  202</w:t>
      </w:r>
      <w:r w:rsidR="00DC24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ГОДЫ"</w:t>
      </w:r>
    </w:p>
    <w:p w:rsidR="00FC478D" w:rsidRDefault="00DC69F8" w:rsidP="006F5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- Программа)</w:t>
      </w:r>
    </w:p>
    <w:p w:rsidR="00FC478D" w:rsidRDefault="00FC478D" w:rsidP="006F5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478D" w:rsidRDefault="00DC69F8" w:rsidP="006F541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Паспорт Программы</w:t>
      </w:r>
    </w:p>
    <w:tbl>
      <w:tblPr>
        <w:tblStyle w:val="ae"/>
        <w:tblW w:w="957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077"/>
        <w:gridCol w:w="5494"/>
      </w:tblGrid>
      <w:tr w:rsidR="00FC478D">
        <w:tc>
          <w:tcPr>
            <w:tcW w:w="4077" w:type="dxa"/>
          </w:tcPr>
          <w:p w:rsidR="00FC478D" w:rsidRDefault="00DC69F8" w:rsidP="006F5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НАИМЕНОВАНИЕ   ПРОГРАММЫ      </w:t>
            </w:r>
          </w:p>
        </w:tc>
        <w:tc>
          <w:tcPr>
            <w:tcW w:w="5494" w:type="dxa"/>
          </w:tcPr>
          <w:p w:rsidR="00FC478D" w:rsidRDefault="00DC69F8" w:rsidP="006F5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«Реализация стратегии государственной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молодежной  политики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территории городского округа Октябрьск </w:t>
            </w:r>
            <w:r w:rsidR="006A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Самарской области на 2019 – 202</w:t>
            </w:r>
            <w:r w:rsidR="00DC2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годы" (далее – муниципальная  программа)</w:t>
            </w:r>
          </w:p>
          <w:p w:rsidR="00FC478D" w:rsidRDefault="00FC478D" w:rsidP="006F5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478D">
        <w:tc>
          <w:tcPr>
            <w:tcW w:w="4077" w:type="dxa"/>
          </w:tcPr>
          <w:p w:rsidR="00FC478D" w:rsidRDefault="00DC69F8" w:rsidP="006F5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ДАТА ПРИНЯТИЯ РЕШЕНИЯ О РАЗРАБОТКЕ ПРОГРАММЫ</w:t>
            </w:r>
          </w:p>
        </w:tc>
        <w:tc>
          <w:tcPr>
            <w:tcW w:w="5494" w:type="dxa"/>
          </w:tcPr>
          <w:p w:rsidR="00FC478D" w:rsidRDefault="00DC69F8" w:rsidP="006F5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городского округа Октябрьск Самарской области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 15.12.2016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 № 1139</w:t>
            </w:r>
          </w:p>
          <w:p w:rsidR="00FC478D" w:rsidRDefault="00FC478D" w:rsidP="006F5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478D">
        <w:trPr>
          <w:trHeight w:val="489"/>
        </w:trPr>
        <w:tc>
          <w:tcPr>
            <w:tcW w:w="4077" w:type="dxa"/>
          </w:tcPr>
          <w:p w:rsidR="00FC478D" w:rsidRDefault="00DC69F8" w:rsidP="006F5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ЗАКАЗЧИК ПРОГРАММЫ</w:t>
            </w:r>
          </w:p>
        </w:tc>
        <w:tc>
          <w:tcPr>
            <w:tcW w:w="5494" w:type="dxa"/>
          </w:tcPr>
          <w:p w:rsidR="00FC478D" w:rsidRDefault="00DC69F8" w:rsidP="006F5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городского округа Октябрьск   </w:t>
            </w:r>
          </w:p>
        </w:tc>
      </w:tr>
      <w:tr w:rsidR="00FC478D">
        <w:trPr>
          <w:trHeight w:val="435"/>
        </w:trPr>
        <w:tc>
          <w:tcPr>
            <w:tcW w:w="4077" w:type="dxa"/>
          </w:tcPr>
          <w:p w:rsidR="00FC478D" w:rsidRDefault="00DC69F8" w:rsidP="006F54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ГОЛОВНОЙ ИСПОЛНИТЕЛЬ ПРОГРАММЫ </w:t>
            </w:r>
          </w:p>
        </w:tc>
        <w:tc>
          <w:tcPr>
            <w:tcW w:w="5494" w:type="dxa"/>
          </w:tcPr>
          <w:p w:rsidR="00FC478D" w:rsidRDefault="00DC69F8" w:rsidP="006F5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</w:t>
            </w:r>
            <w:r w:rsidR="00D9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г.о.Октябрьск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«Управление социального развития Администрации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Октябрьск»</w:t>
            </w:r>
          </w:p>
          <w:p w:rsidR="00FC478D" w:rsidRDefault="00FC478D" w:rsidP="006F5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478D">
        <w:trPr>
          <w:trHeight w:val="285"/>
        </w:trPr>
        <w:tc>
          <w:tcPr>
            <w:tcW w:w="4077" w:type="dxa"/>
          </w:tcPr>
          <w:p w:rsidR="00FC478D" w:rsidRDefault="00DC69F8" w:rsidP="006F54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ОСНОВНОЙ РАЗРАБОТЧИК ПРОГРАММЫ</w:t>
            </w:r>
          </w:p>
        </w:tc>
        <w:tc>
          <w:tcPr>
            <w:tcW w:w="5494" w:type="dxa"/>
          </w:tcPr>
          <w:p w:rsidR="00FC478D" w:rsidRDefault="00DC69F8" w:rsidP="006F5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по молодежной политике МКУ</w:t>
            </w:r>
            <w:r w:rsidR="00D9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г.о.Октябрьск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«Управление социального развития Администрации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Октябрьск»</w:t>
            </w:r>
          </w:p>
          <w:p w:rsidR="00FC478D" w:rsidRDefault="00FC478D" w:rsidP="006F5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C478D" w:rsidRDefault="00FC478D" w:rsidP="006F5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478D">
        <w:trPr>
          <w:trHeight w:val="217"/>
        </w:trPr>
        <w:tc>
          <w:tcPr>
            <w:tcW w:w="4077" w:type="dxa"/>
          </w:tcPr>
          <w:p w:rsidR="00FC478D" w:rsidRDefault="00DC69F8" w:rsidP="006F54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ИСПОЛНИТЕЛИ ПРОГРАММЫ </w:t>
            </w:r>
          </w:p>
        </w:tc>
        <w:tc>
          <w:tcPr>
            <w:tcW w:w="5494" w:type="dxa"/>
          </w:tcPr>
          <w:p w:rsidR="00FC478D" w:rsidRDefault="00DC69F8" w:rsidP="00D22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</w:t>
            </w:r>
            <w:r w:rsidR="00D9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г.о.Октябрьс</w:t>
            </w:r>
            <w:r w:rsidR="00D2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«Дом молодежных организаций»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C478D" w:rsidRDefault="00FC478D" w:rsidP="006F5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C478D" w:rsidRDefault="00FC478D" w:rsidP="006F5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478D">
        <w:trPr>
          <w:trHeight w:val="272"/>
        </w:trPr>
        <w:tc>
          <w:tcPr>
            <w:tcW w:w="4077" w:type="dxa"/>
          </w:tcPr>
          <w:p w:rsidR="00FC478D" w:rsidRDefault="00DC69F8" w:rsidP="006F5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ЦЕЛЬ И ЗАДАЧИ ПРОГРАММЫ  </w:t>
            </w:r>
          </w:p>
        </w:tc>
        <w:tc>
          <w:tcPr>
            <w:tcW w:w="5494" w:type="dxa"/>
          </w:tcPr>
          <w:p w:rsidR="00FC478D" w:rsidRDefault="00DC69F8" w:rsidP="006F5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правовых, социально-экономических, организационных и информационных условий и эффективных механизмов реализации молодежной политики на территории городского округа Октябрьск, способствующих самореализации, социальному становлению и развитию молодых граждан в различных сферах жизнедеятельности города. </w:t>
            </w:r>
          </w:p>
          <w:p w:rsidR="00FC478D" w:rsidRDefault="00DC69F8" w:rsidP="006F5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задачи Программы:</w:t>
            </w:r>
          </w:p>
          <w:p w:rsidR="00FC478D" w:rsidRDefault="00DC69F8" w:rsidP="006F5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основных направлений стратегии государственной молодежной политики на территории городского округа Октябрьск и создание условий для успешной социализации и самореализации молодежи города:</w:t>
            </w:r>
          </w:p>
          <w:p w:rsidR="00FC478D" w:rsidRDefault="00DC69F8" w:rsidP="006F5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 развитие кадрового потенциала сферы молодежной политики.</w:t>
            </w:r>
          </w:p>
          <w:p w:rsidR="00FC478D" w:rsidRDefault="00DC69F8" w:rsidP="006F5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 информирование молодежи о потенциальных возможностях ее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развития 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самореализации;</w:t>
            </w:r>
          </w:p>
          <w:p w:rsidR="00FC478D" w:rsidRDefault="00DC69F8" w:rsidP="006F5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3. формирование национально-государственной идентичности у молодежи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закрепления  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их сознании гражданско-патриотических ценностей;</w:t>
            </w:r>
          </w:p>
          <w:p w:rsidR="00FC478D" w:rsidRDefault="00DC69F8" w:rsidP="006F5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пропаганда ценностей здорового образа жизни и профилактика негативных процессов в молодежной среде;</w:t>
            </w:r>
          </w:p>
          <w:p w:rsidR="00FC478D" w:rsidRDefault="00DC69F8" w:rsidP="006F5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выявление и поддержка инициативной и талантливой молодежи, организация ее содержательного досуга, а также поддержка деятельности детских и молодежных объединений, клубов, совещательных структур.</w:t>
            </w:r>
          </w:p>
          <w:p w:rsidR="00FC478D" w:rsidRDefault="00DC69F8" w:rsidP="006F5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 молодежной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волонтерской (добровольческой) деятельности;</w:t>
            </w:r>
          </w:p>
          <w:p w:rsidR="00FC478D" w:rsidRDefault="00DC69F8" w:rsidP="006F5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вовлечение молодежи в трудовую и предпринимательскую деятельность.</w:t>
            </w:r>
          </w:p>
          <w:p w:rsidR="00FC478D" w:rsidRDefault="00DC69F8" w:rsidP="006F5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укрепление семейных ценностей в сознании молодого поколения</w:t>
            </w:r>
          </w:p>
          <w:p w:rsidR="00FC478D" w:rsidRDefault="00FC478D" w:rsidP="006F5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478D">
        <w:trPr>
          <w:trHeight w:val="231"/>
        </w:trPr>
        <w:tc>
          <w:tcPr>
            <w:tcW w:w="4077" w:type="dxa"/>
          </w:tcPr>
          <w:p w:rsidR="00FC478D" w:rsidRDefault="00DC69F8" w:rsidP="006F54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ВАЖНЕЙШИЕ ЦЕЛЕВЫЕ ИНДИКАТОРЫ (ПОКАЗАТЕЛИ) ПРОГРАММЫ               </w:t>
            </w:r>
          </w:p>
        </w:tc>
        <w:tc>
          <w:tcPr>
            <w:tcW w:w="5494" w:type="dxa"/>
          </w:tcPr>
          <w:p w:rsidR="00FC478D" w:rsidRDefault="00DC69F8" w:rsidP="006F5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уровень охвата молодежи мероприятиями программы;</w:t>
            </w:r>
          </w:p>
          <w:p w:rsidR="00FC478D" w:rsidRDefault="00DC69F8" w:rsidP="006F5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количество   работников   учреждений сферы молодежной политики,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прошедших  обучение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 курсах повышения   квалификации; </w:t>
            </w:r>
          </w:p>
          <w:p w:rsidR="00FC478D" w:rsidRDefault="00DC69F8" w:rsidP="006F5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 участников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молодежных  и  детских объединений, клубов, совещательных структур,  в том числе клубов и объединений патриотической направленности;</w:t>
            </w:r>
          </w:p>
          <w:p w:rsidR="00FC478D" w:rsidRDefault="00DC69F8" w:rsidP="006F5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количество учащихся образовательных учреждений, получающих стипендию «за особые успехи»;</w:t>
            </w:r>
          </w:p>
          <w:p w:rsidR="00FC478D" w:rsidRDefault="00DC69F8" w:rsidP="006F5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 молодежи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 участвующей   в волонтерском движении,</w:t>
            </w:r>
          </w:p>
          <w:p w:rsidR="00FC478D" w:rsidRDefault="00DC69F8" w:rsidP="006F5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 несовершеннолетних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граждан,   участвующих   в программах по трудоустройству и мероприятиях направленных на поддержку молодежного предпринимательства.</w:t>
            </w:r>
          </w:p>
          <w:p w:rsidR="00FC478D" w:rsidRDefault="00DC69F8" w:rsidP="006F5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</w:tc>
      </w:tr>
      <w:tr w:rsidR="00FC478D">
        <w:trPr>
          <w:trHeight w:val="774"/>
        </w:trPr>
        <w:tc>
          <w:tcPr>
            <w:tcW w:w="4077" w:type="dxa"/>
          </w:tcPr>
          <w:p w:rsidR="00FC478D" w:rsidRDefault="00DC69F8" w:rsidP="006F54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СРОКИ И ЭТАПЫ РЕАЛИЗАЦИИ ПРОГРАММЫ </w:t>
            </w:r>
          </w:p>
        </w:tc>
        <w:tc>
          <w:tcPr>
            <w:tcW w:w="5494" w:type="dxa"/>
          </w:tcPr>
          <w:p w:rsidR="00FC478D" w:rsidRDefault="006A2354" w:rsidP="00D22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2019 - 202</w:t>
            </w:r>
            <w:r w:rsidR="00DC2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DC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годы, программа реализуется в один этап</w:t>
            </w:r>
            <w:r w:rsidR="00D2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C478D" w:rsidRDefault="00FC478D" w:rsidP="00D22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478D" w:rsidTr="005B7B7D">
        <w:trPr>
          <w:trHeight w:val="7464"/>
        </w:trPr>
        <w:tc>
          <w:tcPr>
            <w:tcW w:w="4077" w:type="dxa"/>
          </w:tcPr>
          <w:p w:rsidR="00FC478D" w:rsidRDefault="00DC69F8" w:rsidP="00A459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ОБЪЕМЫ И ИСТОЧНИКИ ФИНАНСИРОВАНИЯ ПРОГРАММНЫХ МЕРОПРИЯТИЙ  </w:t>
            </w:r>
          </w:p>
        </w:tc>
        <w:tc>
          <w:tcPr>
            <w:tcW w:w="5494" w:type="dxa"/>
          </w:tcPr>
          <w:p w:rsidR="00FC478D" w:rsidRDefault="00DC69F8" w:rsidP="006F54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Финансирование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  осуществляется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за  счет  средств бюджета городского округа в пределах  лимитов бюджетных    обязательств    по     реализации мероприятий  Программы,  предусматриваемых  на соответствующий финансовый год соответствующим  главным  распорядителям   средств бюджета городского округа в установленном порядке.</w:t>
            </w:r>
          </w:p>
          <w:p w:rsidR="005E2D7D" w:rsidRPr="005E2D7D" w:rsidRDefault="005E2D7D" w:rsidP="005E2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Объем финансирования Программы составит </w:t>
            </w:r>
            <w:r w:rsidR="00ED1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49056,7</w:t>
            </w:r>
            <w:r w:rsidRPr="005E2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тыс. рублей, в том числе:</w:t>
            </w:r>
          </w:p>
          <w:p w:rsidR="005E2D7D" w:rsidRPr="005E2D7D" w:rsidRDefault="005E2D7D" w:rsidP="005E2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средства местного бюджета – 44107,9</w:t>
            </w:r>
            <w:r w:rsidRPr="005E2D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E2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E2D7D" w:rsidRPr="005E2D7D" w:rsidRDefault="005E2D7D" w:rsidP="005E2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средства областного бюджета – 4948,8 тыс. руб.</w:t>
            </w:r>
          </w:p>
          <w:p w:rsidR="005E2D7D" w:rsidRPr="005E2D7D" w:rsidRDefault="005E2D7D" w:rsidP="005E2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финансирования по годам Программы составит:</w:t>
            </w:r>
          </w:p>
          <w:p w:rsidR="005E2D7D" w:rsidRPr="005E2D7D" w:rsidRDefault="005E2D7D" w:rsidP="005E2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2019 году –7308,8 тыс. рублей, в том числе:</w:t>
            </w:r>
          </w:p>
          <w:p w:rsidR="005E2D7D" w:rsidRPr="005E2D7D" w:rsidRDefault="005E2D7D" w:rsidP="005E2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средства местного бюджета – 5050,1 тыс. руб.;</w:t>
            </w:r>
          </w:p>
          <w:p w:rsidR="005E2D7D" w:rsidRPr="005E2D7D" w:rsidRDefault="005E2D7D" w:rsidP="005E2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средства областного бюджета – 2258,7 тыс. руб.;</w:t>
            </w:r>
          </w:p>
          <w:p w:rsidR="005E2D7D" w:rsidRPr="005E2D7D" w:rsidRDefault="005E2D7D" w:rsidP="005E2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2020 году – 5051,5 тыс. рублей, в том числе:</w:t>
            </w:r>
          </w:p>
          <w:p w:rsidR="005E2D7D" w:rsidRPr="005E2D7D" w:rsidRDefault="005E2D7D" w:rsidP="005E2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средства местного бюджета – 4775,9 тыс. руб.;</w:t>
            </w:r>
          </w:p>
          <w:p w:rsidR="005E2D7D" w:rsidRPr="005E2D7D" w:rsidRDefault="005E2D7D" w:rsidP="005E2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средства областного бюджета – 275,6 тыс. руб.;</w:t>
            </w:r>
          </w:p>
          <w:p w:rsidR="005E2D7D" w:rsidRPr="005E2D7D" w:rsidRDefault="005E2D7D" w:rsidP="005E2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2021 году – 4861,0</w:t>
            </w:r>
            <w:r w:rsidRPr="005E2D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E2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рублей, в том числе:</w:t>
            </w:r>
          </w:p>
          <w:p w:rsidR="005E2D7D" w:rsidRPr="005E2D7D" w:rsidRDefault="005E2D7D" w:rsidP="005E2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средства местного бюджета – 4671,2</w:t>
            </w:r>
            <w:r w:rsidRPr="005E2D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E2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E2D7D" w:rsidRPr="005E2D7D" w:rsidRDefault="005E2D7D" w:rsidP="005E2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средства областного бюджета – 189,8 тыс. руб.</w:t>
            </w:r>
          </w:p>
          <w:p w:rsidR="005E2D7D" w:rsidRPr="005E2D7D" w:rsidRDefault="005E2D7D" w:rsidP="005E2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2022 году – 7287,9</w:t>
            </w:r>
            <w:r w:rsidRPr="005E2D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E2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рублей, в том числе:</w:t>
            </w:r>
          </w:p>
          <w:p w:rsidR="005E2D7D" w:rsidRPr="005E2D7D" w:rsidRDefault="005E2D7D" w:rsidP="005E2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средства местного бюджета – 6950,7 тыс. руб.;</w:t>
            </w:r>
          </w:p>
          <w:p w:rsidR="005E2D7D" w:rsidRPr="005E2D7D" w:rsidRDefault="005E2D7D" w:rsidP="005E2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средства областного бюджета – 337,2 тыс. руб.;</w:t>
            </w:r>
          </w:p>
          <w:p w:rsidR="005E2D7D" w:rsidRPr="005E2D7D" w:rsidRDefault="005E2D7D" w:rsidP="005E2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2023 году – 6171,2 тыс. рублей, в том числе:</w:t>
            </w:r>
          </w:p>
          <w:p w:rsidR="005E2D7D" w:rsidRPr="005E2D7D" w:rsidRDefault="005E2D7D" w:rsidP="009A1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средства местного бюджета – 5826,6 тыс. руб.;</w:t>
            </w:r>
          </w:p>
          <w:p w:rsidR="005E2D7D" w:rsidRPr="005E2D7D" w:rsidRDefault="005E2D7D" w:rsidP="009A1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средства областного бюджета – 344,6 тыс. руб.;</w:t>
            </w:r>
          </w:p>
          <w:p w:rsidR="005E2D7D" w:rsidRPr="005E2D7D" w:rsidRDefault="005E2D7D" w:rsidP="005E2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2024 году – 6480,3 тыс. рублей, в том числе:</w:t>
            </w:r>
          </w:p>
          <w:p w:rsidR="005E2D7D" w:rsidRPr="005E2D7D" w:rsidRDefault="005E2D7D" w:rsidP="009A1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средства местного бюджета – 5966,0 тыс. руб.;</w:t>
            </w:r>
          </w:p>
          <w:p w:rsidR="005E2D7D" w:rsidRPr="005E2D7D" w:rsidRDefault="005E2D7D" w:rsidP="005E2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средства областного бюджета – 514,3 тыс. руб.;</w:t>
            </w:r>
          </w:p>
          <w:p w:rsidR="005E2D7D" w:rsidRPr="005E2D7D" w:rsidRDefault="005E2D7D" w:rsidP="005E2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2025 году – 5948,0 тыс. рублей, в том числе:</w:t>
            </w:r>
          </w:p>
          <w:p w:rsidR="005E2D7D" w:rsidRPr="005E2D7D" w:rsidRDefault="005E2D7D" w:rsidP="005E2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средства местного бюджета – 5433,7 тыс. руб.</w:t>
            </w:r>
          </w:p>
          <w:p w:rsidR="005E2D7D" w:rsidRPr="005E2D7D" w:rsidRDefault="005E2D7D" w:rsidP="009A1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средства областного бюджета – 514,3 тыс. руб.;</w:t>
            </w:r>
          </w:p>
          <w:p w:rsidR="005E2D7D" w:rsidRPr="005E2D7D" w:rsidRDefault="005E2D7D" w:rsidP="005E2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2026 году – 5948,0 тыс. руб., в том числе:</w:t>
            </w:r>
          </w:p>
          <w:p w:rsidR="009A11B5" w:rsidRDefault="005E2D7D" w:rsidP="005E2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средства местного бюджета – 5433,7 тыс. руб.</w:t>
            </w:r>
          </w:p>
          <w:p w:rsidR="00F22611" w:rsidRPr="00F22611" w:rsidRDefault="005E2D7D" w:rsidP="005E2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средства областного бюджета – 514,3 </w:t>
            </w:r>
            <w:r w:rsidR="009A1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5E2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</w:tr>
      <w:tr w:rsidR="00FC478D">
        <w:trPr>
          <w:trHeight w:val="7167"/>
        </w:trPr>
        <w:tc>
          <w:tcPr>
            <w:tcW w:w="4077" w:type="dxa"/>
          </w:tcPr>
          <w:p w:rsidR="00FC478D" w:rsidRDefault="00DC69F8" w:rsidP="00F22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5494" w:type="dxa"/>
          </w:tcPr>
          <w:p w:rsidR="00FC478D" w:rsidRDefault="00DC69F8" w:rsidP="006F5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Эффективность реализации Программы заключается в:</w:t>
            </w:r>
          </w:p>
          <w:p w:rsidR="00FC478D" w:rsidRDefault="00DC69F8" w:rsidP="006F5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увеличении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числа  активной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молодежи занятой в процессе социально-экономического развития муниципального образования «Октябрьск»;</w:t>
            </w:r>
          </w:p>
          <w:p w:rsidR="00FC478D" w:rsidRDefault="00DC69F8" w:rsidP="006F5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росте лидерского потенциала молодежи;</w:t>
            </w:r>
          </w:p>
          <w:p w:rsidR="00FC478D" w:rsidRDefault="00DC69F8" w:rsidP="006F5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распространении в молодежной среде установки на самостоятельное инициативное решение собственных проблем;</w:t>
            </w:r>
          </w:p>
          <w:p w:rsidR="00FC478D" w:rsidRDefault="00DC69F8" w:rsidP="006F5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формирование позитивной, внутренне интегрированной городской молодежной культуры, улучшающей имидж города и тем самым повышающей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 инвестиционную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привлекательность;</w:t>
            </w:r>
          </w:p>
          <w:p w:rsidR="00FC478D" w:rsidRDefault="00DC69F8" w:rsidP="006F5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укреплении материально-технической базы детских и молодежных объединений и клубов; </w:t>
            </w:r>
          </w:p>
          <w:p w:rsidR="00FC478D" w:rsidRDefault="00DC69F8" w:rsidP="006F5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увеличение количества участников программных мероприятий,</w:t>
            </w:r>
          </w:p>
          <w:p w:rsidR="00FC478D" w:rsidRDefault="00DC69F8" w:rsidP="006F5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-участие специалистов по работе с молодежью в образовательных программах по различным направлениям молодежной политики;</w:t>
            </w:r>
          </w:p>
          <w:p w:rsidR="00FC478D" w:rsidRDefault="00DC69F8" w:rsidP="006F5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увеличение доли молодежи, участвующей в волонтерской (добровольческой) деятельности;</w:t>
            </w:r>
          </w:p>
          <w:p w:rsidR="00FC478D" w:rsidRDefault="00DC69F8" w:rsidP="006F5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увеличение количества молодых семей,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участвующих  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мероприятиях Программы </w:t>
            </w:r>
          </w:p>
        </w:tc>
      </w:tr>
    </w:tbl>
    <w:p w:rsidR="00FC478D" w:rsidRDefault="00FC478D" w:rsidP="006F541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tbl>
      <w:tblPr>
        <w:tblStyle w:val="af"/>
        <w:tblW w:w="957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077"/>
        <w:gridCol w:w="5494"/>
      </w:tblGrid>
      <w:tr w:rsidR="00FC478D">
        <w:trPr>
          <w:trHeight w:val="271"/>
        </w:trPr>
        <w:tc>
          <w:tcPr>
            <w:tcW w:w="4077" w:type="dxa"/>
          </w:tcPr>
          <w:p w:rsidR="00FC478D" w:rsidRDefault="00DC69F8" w:rsidP="006F5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 ОРГАНИЗАЦИИ     КОНТРОЛЯ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 ХОДОМ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РЕАЛИЗАЦИИ И ИСПОЛНЕНИЯ ПРОГРАММЫ   </w:t>
            </w:r>
          </w:p>
          <w:p w:rsidR="00FC478D" w:rsidRDefault="00FC478D" w:rsidP="006F54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4" w:type="dxa"/>
          </w:tcPr>
          <w:p w:rsidR="00FC478D" w:rsidRDefault="00DC69F8" w:rsidP="006F5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Общий контроль   за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ходом  реализации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Программы осуществляется МКУ</w:t>
            </w:r>
            <w:r w:rsidR="00D9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г.о.Октябрьск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«Управление социального развития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Октябрьск», контроль за целевым использованием бюджетных средств  осуществляется главными распорядителями бюджетных средств и Финансовым управлением городского округа Октябрьск.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Координацию  работы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исполнению программы осуществляет  основной разработчик и головной исполнитель Программы.</w:t>
            </w:r>
          </w:p>
          <w:p w:rsidR="00FC478D" w:rsidRDefault="00DC69F8" w:rsidP="006F5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Исполнители Программы несут ответственность за своевременное и полное выполнение мероприятий, направляют ежегодно головному исполнителю Программы информацию об использовании программных средств и социально-экономической эффективности мероприятий Программы.  </w:t>
            </w:r>
          </w:p>
          <w:p w:rsidR="00FC478D" w:rsidRDefault="00DC69F8" w:rsidP="006F5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</w:p>
        </w:tc>
      </w:tr>
    </w:tbl>
    <w:p w:rsidR="00FC478D" w:rsidRDefault="00FC478D" w:rsidP="006F5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478D" w:rsidRDefault="00FC478D" w:rsidP="006F5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478D" w:rsidRDefault="00FC478D" w:rsidP="006F5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7B7D" w:rsidRDefault="005B7B7D" w:rsidP="006F5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7B7D" w:rsidRDefault="005B7B7D" w:rsidP="006F5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478D" w:rsidRDefault="00FC478D" w:rsidP="006F5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478D" w:rsidRDefault="00DC69F8" w:rsidP="006F54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Содержание проблемы и обоснование необходимости ее решения программным методом</w:t>
      </w:r>
    </w:p>
    <w:p w:rsidR="00FC478D" w:rsidRDefault="00FC478D" w:rsidP="006F5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478D" w:rsidRDefault="00DC69F8" w:rsidP="006F5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В современных условиях роль молодого поколения в жизни общества серьезно возрастает. Молодежь сегодня рассматривается не как проблема, а как источник экономического и интеллектуального потенциала нации, носитель суверенитета государства. </w:t>
      </w:r>
    </w:p>
    <w:p w:rsidR="00FC478D" w:rsidRDefault="00DC69F8" w:rsidP="006F5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послании Президента Российской Федерации Федеральному Собранию отмечается,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 «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современных условиях России резко возрастает социальная нагрузка на молодежь. Это определяется и демографической ситуацией, и вызовами современности», в перечне поручений говорится о необходимости разработки региональных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муниципальных  молодежных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программ.</w:t>
      </w:r>
    </w:p>
    <w:p w:rsidR="00FC478D" w:rsidRDefault="00DC69F8" w:rsidP="006F5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Эффективная молодежная политика - один из важнейших инструментов развития города, роста благосостояния граждан и совершенствования общественных отношений.</w:t>
      </w:r>
    </w:p>
    <w:p w:rsidR="00FC478D" w:rsidRDefault="00DC69F8" w:rsidP="006F5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Программно-целевой метод регулирования проблем молодежи городского округа Октябрьск реализуется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 2005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и по настоящее время. Данный факт позволил создать ряд условий для вовлечение молодежи в решение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вопросов  социально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-экономического характера, а также позволил начать становление инфраструктуры для реализации различных молодежных проектов. </w:t>
      </w:r>
    </w:p>
    <w:p w:rsidR="00FC478D" w:rsidRDefault="00DC69F8" w:rsidP="006F54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Программа, составленная на ближайшие 2019-202</w:t>
      </w:r>
      <w:r w:rsidR="00DC24D1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годы, учитывает изменения, происходящие в муниципалитете, регионе и стране, и опирается на основные положения «Стратегии развития молодежи Российской Федерации на период до 2025 года». В Стратегии, в частности, обращено внимание на необходимость «пропагандировать и поддерживать российскую благополучную молодую семью», «добиться реальной,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целенаправленной  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системной поддержки талантливой и инициативной молодежи», и «увеличить темпы роста молодых людей, реализующих собственные предпринимательские проекты». Меж тем пути решения основной проблемы сферы молодежной политики муниципального образования – дефицит квалифицированных управленческих кадров, также находит свое отражение в новой программе. </w:t>
      </w:r>
    </w:p>
    <w:p w:rsidR="00FC478D" w:rsidRDefault="00DC69F8" w:rsidP="006F541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19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Согласно статистическим данным, в настоящее время в городе Октябрьск насчитывается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4810  молодых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граждан в возрасте 14 – 30 лет. Так как в процентном отношении доля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молодежи  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общей численности  населения города составляет 18,03%, то реально видно, что успешное решение городских задач не возможно без активного участия в них четвертой части населения. Результативность решения задач определяется тем, насколько молодежь:</w:t>
      </w:r>
    </w:p>
    <w:p w:rsidR="00FC478D" w:rsidRDefault="00DC69F8" w:rsidP="006F541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19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знает и принимает цели и задачи развития города, связывает с ним свои жизненные перспективы,</w:t>
      </w:r>
    </w:p>
    <w:p w:rsidR="00FC478D" w:rsidRDefault="00DC69F8" w:rsidP="006F541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19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обладает необходимыми физическими, интеллектуальными и нравственными качествами,</w:t>
      </w:r>
    </w:p>
    <w:p w:rsidR="00FC478D" w:rsidRDefault="00DC69F8" w:rsidP="006F541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19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имеет необходимые возможности для участия в общественно-политической, социальной, экономической и культурной жизни города.</w:t>
      </w:r>
    </w:p>
    <w:p w:rsidR="00FC478D" w:rsidRDefault="00DC69F8" w:rsidP="006F541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14-летний период реализации муниципальной молодежной политики показывает, что в городском округе Октябрьск к настоящему времени сформировалось и развивается самостоятельное направление внутренней политики города по отношению к молодежи. Если в начале ей был присущ в большей степени межотраслевой характер, то к настоящему времени сложились все признаки самостоятельной отрасли: нормативная база, организационная структура, пусть немногочисленная, но самостоятельная молодежная инфраструктура, выработан программный механизм реализации приоритетных направлений молодежной политики во взаимодействии со структурными подразделениями Администрации и общественными организациями.</w:t>
      </w:r>
    </w:p>
    <w:p w:rsidR="00FC478D" w:rsidRDefault="00DC69F8" w:rsidP="006F541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2007 году был открыт «Дом молодежных организаций» - база для качественной деятельности субъектов реализации государственной молодежной политики. В настоящее время это мобильная, профессиональная организация, предоставляющая спектр услуг различным целевым группам молодежи, но на данный момент уже испытывающая необходимость в расширении штата специалистов по работе с молодежью для качественной работы по расширяющимся с каждым днем направлениям деятельности.</w:t>
      </w:r>
    </w:p>
    <w:p w:rsidR="00FC478D" w:rsidRDefault="00DC69F8" w:rsidP="006F5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Реализация молодежных муниципальных программ принесла свои положительные результаты. Поэтому необходимо продолжить работу в данном направлении и сосредоточиться на преодолении слабых сторон существующей работы с молодежью, выявленных в ходе оценки текущего состояния реализации молодежной политики на территории городского округа Октябрьск.</w:t>
      </w:r>
    </w:p>
    <w:p w:rsidR="00FC478D" w:rsidRDefault="00DC69F8" w:rsidP="006F5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частности, остаются тревожными ряд следующих показателей:</w:t>
      </w:r>
    </w:p>
    <w:p w:rsidR="00FC478D" w:rsidRDefault="00DC69F8" w:rsidP="006F5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наблюдается отток интеллектуальной молодежи из города;</w:t>
      </w:r>
    </w:p>
    <w:p w:rsidR="00FC478D" w:rsidRDefault="00DC69F8" w:rsidP="006F5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наблюдается дисбаланс спроса и предложений на рынке труда, в том числе в социальной бюджетной сфере и сфере муниципального управления доля молодых работников мала, на промышленных предприятиях города ощущается нехватка молодых рабочих кадров;</w:t>
      </w:r>
    </w:p>
    <w:p w:rsidR="00FC478D" w:rsidRDefault="00DC69F8" w:rsidP="006F5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наблюдаются негативные проявления в молодежной среде, злоупотребление алкогольной, табачной продукцией, наркотическими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психоактивными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веществами;</w:t>
      </w:r>
    </w:p>
    <w:p w:rsidR="00FC478D" w:rsidRDefault="00DC69F8" w:rsidP="006F5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ухудшается физическое и психическое здоровье молодого поколения, что может привести к снижению репродуктивного, интеллектуального, экономического потенциала общества;</w:t>
      </w:r>
    </w:p>
    <w:p w:rsidR="00FC478D" w:rsidRDefault="00DC69F8" w:rsidP="006F5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 молодежной среде происходит деформация морали и нравственных ценностей, наблюдаются миграционные настроения;</w:t>
      </w:r>
    </w:p>
    <w:p w:rsidR="00FC478D" w:rsidRDefault="00DC69F8" w:rsidP="006F5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слабо развита культура ответственного гражданского поведения, самоорганизации, низка мотивация к общественно-политической деятельности;</w:t>
      </w:r>
    </w:p>
    <w:p w:rsidR="00FC478D" w:rsidRDefault="00DC69F8" w:rsidP="006F5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слабое развитие инфраструктуры молодежной политики;</w:t>
      </w:r>
    </w:p>
    <w:p w:rsidR="00FC478D" w:rsidRDefault="00DC69F8" w:rsidP="006F5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недостаточная штатная численность специалистов по работе с молодежью в бюджетном учреждении и низкий уровень заработной платы;</w:t>
      </w:r>
    </w:p>
    <w:p w:rsidR="00FC478D" w:rsidRDefault="00DC69F8" w:rsidP="006F5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-отсутствует качественный мониторинг процессов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настроений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происходящих в молодежной среде;</w:t>
      </w:r>
    </w:p>
    <w:p w:rsidR="00FC478D" w:rsidRDefault="00DC69F8" w:rsidP="006F5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 связи с большой протяженностью и разбросанностью города,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отсутствием  достаточного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количества специалистов по работе с молодежью невозможно говорить об эффективности работы по месту жительства. </w:t>
      </w:r>
    </w:p>
    <w:p w:rsidR="00FC478D" w:rsidRDefault="00DC69F8" w:rsidP="006F5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 тоже время:</w:t>
      </w:r>
    </w:p>
    <w:p w:rsidR="00FC478D" w:rsidRDefault="00DC69F8" w:rsidP="006F5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молодежь всегда была и остается носителем инновационного потенциала;</w:t>
      </w:r>
    </w:p>
    <w:p w:rsidR="00FC478D" w:rsidRDefault="00DC69F8" w:rsidP="006F5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увеличивается самостоятельность и ответственность молодежи, ее мобильность и восприимчивость к новому;</w:t>
      </w:r>
    </w:p>
    <w:p w:rsidR="00FC478D" w:rsidRDefault="00DC69F8" w:rsidP="006F5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 среде молодежи растет престижность качественного образования и профессиональной подготовки, меняется отношение к образованию – формально-статусное уступает место практическому использованию полученных знаний как основы личностного и профессионального успеха и будущего благополучия;</w:t>
      </w:r>
    </w:p>
    <w:p w:rsidR="00FC478D" w:rsidRDefault="00DC69F8" w:rsidP="006F5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молодежь активно интегрируется в российское и мировое сообщество, участвует в глобальных информационных, экономических, политических и гуманитарных процессах. </w:t>
      </w:r>
    </w:p>
    <w:p w:rsidR="00FC478D" w:rsidRDefault="00DC69F8" w:rsidP="006F5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государственная молодежная политика не относится к узкой и исключительной компетенции органов по делам молодежи и рассматривается как составной элемент социальной политики, реализуемой всеми органами государственной власти и органами местного самоуправления во взаимодействии с институтами гражданского общества.</w:t>
      </w:r>
    </w:p>
    <w:p w:rsidR="00FC478D" w:rsidRDefault="00DC69F8" w:rsidP="006F5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 вышеозначенных проблем и развитие позитивных тенденций, инновационной активности молодежи в интересах успешного социально-экономического развития городского округа может быть достигнуто при условии формирования и реализации целостной системы муниципальной политики в отношении молодежи, 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 же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наиболее эффективно может осуществляться только с использованием программно-целевого метода. </w:t>
      </w:r>
    </w:p>
    <w:p w:rsidR="00FC478D" w:rsidRDefault="00DC69F8" w:rsidP="006F5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Настоящая Программа носит комплексный характер и обеспечивает последовательность в осуществлении мер по реализации Стратегии развития молодежи Российской Федерации на период до 202</w:t>
      </w:r>
      <w:r w:rsidR="007B7956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года.</w:t>
      </w:r>
    </w:p>
    <w:p w:rsidR="00FC478D" w:rsidRDefault="00DC69F8" w:rsidP="006F5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Отличительной чертой Программы является: </w:t>
      </w:r>
    </w:p>
    <w:p w:rsidR="00FC478D" w:rsidRDefault="00DC69F8" w:rsidP="006F5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-  поддержка молодежного предпринимательства;</w:t>
      </w:r>
    </w:p>
    <w:p w:rsidR="00FC478D" w:rsidRDefault="00DC69F8" w:rsidP="006F5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-  решение вопросов кадровой молодежной политики;</w:t>
      </w:r>
    </w:p>
    <w:p w:rsidR="00FC478D" w:rsidRDefault="00DC69F8" w:rsidP="006F5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- работа с молодыми семьями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 укрепление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семейных ценностей в сознании молодого поколения и вовлечение;</w:t>
      </w:r>
    </w:p>
    <w:p w:rsidR="00FC478D" w:rsidRDefault="00DC69F8" w:rsidP="006F5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мониторинга настроений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молодежи  через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проведение социологических исследований.  </w:t>
      </w:r>
    </w:p>
    <w:p w:rsidR="00FC478D" w:rsidRDefault="00FC478D" w:rsidP="006F5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478D" w:rsidRDefault="00DC69F8" w:rsidP="006F5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Основные цель и задачи Программы, сроки и этапы ее реализации</w:t>
      </w:r>
    </w:p>
    <w:p w:rsidR="00FC478D" w:rsidRDefault="00FC478D" w:rsidP="006F5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478D" w:rsidRDefault="00DC69F8" w:rsidP="006F5415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Целью Программы является создание правовых, социально-экономических, организационных и информационных условий и эффективных механизмов реализации молодежной политики на территории городского округа Октябрьск, способствующих самореализации, социальному становлению и развитию молодых граждан в различных сферах жизнедеятельности города. </w:t>
      </w:r>
    </w:p>
    <w:p w:rsidR="00FC478D" w:rsidRDefault="00DC69F8" w:rsidP="006F5415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Достижение цели Программы обеспечивается за счет решения следующих задач:</w:t>
      </w:r>
    </w:p>
    <w:p w:rsidR="00FC478D" w:rsidRDefault="00DC69F8" w:rsidP="006F5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реализации основных направлений стратегии государственной молодежной политики на территории городского округа Октябрьск и создание условий для успешной социализации и самореализации молодежи города;</w:t>
      </w:r>
    </w:p>
    <w:p w:rsidR="00FC478D" w:rsidRDefault="00DC69F8" w:rsidP="006F5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развития кадрового потенциала сферы молодежной политики;</w:t>
      </w:r>
    </w:p>
    <w:p w:rsidR="00FC478D" w:rsidRDefault="00DC69F8" w:rsidP="006F5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информирования молодежи о потенциальных возможностях ее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  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самореализации;</w:t>
      </w:r>
    </w:p>
    <w:p w:rsidR="00FC478D" w:rsidRDefault="00DC69F8" w:rsidP="006F5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формирования национально-государственной идентичности у молодежи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закрепления  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 сознании гражданско-патриотических ценностей;</w:t>
      </w:r>
    </w:p>
    <w:p w:rsidR="00FC478D" w:rsidRDefault="00DC69F8" w:rsidP="006F5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пропаганды ценностей здорового образа жизни и профилактика негативных процессов в молодежной среде;</w:t>
      </w:r>
    </w:p>
    <w:p w:rsidR="00FC478D" w:rsidRDefault="00DC69F8" w:rsidP="006F5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выявления и поддержки инициативной и талантливой молодежи, организация ее содержательного досуга, а также поддержки деятельности детских и молодежных объединений, клубов, совещательных структур;</w:t>
      </w:r>
    </w:p>
    <w:p w:rsidR="00FC478D" w:rsidRDefault="00DC69F8" w:rsidP="006F5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  молодежной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волонтерской (добровольческой) деятельности;</w:t>
      </w:r>
    </w:p>
    <w:p w:rsidR="00FC478D" w:rsidRDefault="00DC69F8" w:rsidP="006F5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вовлечения молодежи в трудовую и предпринимательскую деятельность;</w:t>
      </w:r>
    </w:p>
    <w:p w:rsidR="00FC478D" w:rsidRDefault="00DC69F8" w:rsidP="006F5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укрепления семейных ценностей в сознании молодого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поколения;.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C478D" w:rsidRDefault="00DC69F8" w:rsidP="006F5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развития инфраструктуры сферы молодежной политики.</w:t>
      </w:r>
    </w:p>
    <w:p w:rsidR="00FC478D" w:rsidRDefault="00FC478D" w:rsidP="006F5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478D" w:rsidRDefault="00DC69F8" w:rsidP="006F541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Целевые индикаторы (показатели), характеризующие ежегодный ход и итоги реализации Программы</w:t>
      </w:r>
    </w:p>
    <w:p w:rsidR="00FC478D" w:rsidRDefault="00FC478D" w:rsidP="006F54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478D" w:rsidRDefault="00DC69F8" w:rsidP="006F5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Для обеспечения количественной оценки степени достижения поставленных в Программе цели и задач применяются целевые индикаторы (показатели) Программы.</w:t>
      </w:r>
    </w:p>
    <w:p w:rsidR="00FC478D" w:rsidRDefault="00DC69F8" w:rsidP="006F5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целевых индикаторов (показателей) Программы представлен в приложении № 1 к Программе.</w:t>
      </w:r>
    </w:p>
    <w:p w:rsidR="00FC478D" w:rsidRDefault="00FC478D" w:rsidP="006F5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478D" w:rsidRDefault="00DC69F8" w:rsidP="006F54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Перечень программных мероприятий</w:t>
      </w:r>
    </w:p>
    <w:p w:rsidR="00FC478D" w:rsidRDefault="00FC478D" w:rsidP="006F5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478D" w:rsidRDefault="00DC69F8" w:rsidP="006F5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программных мероприятий включает в себя мероприятия, направленные на:</w:t>
      </w:r>
    </w:p>
    <w:p w:rsidR="00FC478D" w:rsidRDefault="00DC69F8" w:rsidP="006F5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организацию и проведение мероприятий с молодежью;</w:t>
      </w:r>
    </w:p>
    <w:p w:rsidR="00FC478D" w:rsidRDefault="00DC69F8" w:rsidP="006F5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 условий для самореализации молодежи;</w:t>
      </w:r>
    </w:p>
    <w:p w:rsidR="00FC478D" w:rsidRDefault="00DC69F8" w:rsidP="006F5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информирование молодежи о потенциальных возможностях ее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  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самореализации;</w:t>
      </w:r>
    </w:p>
    <w:p w:rsidR="00FC478D" w:rsidRDefault="00DC69F8" w:rsidP="006F5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формирование национально-государственной идентичности у молодежи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закрепления  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 сознании гражданско-патриотических ценностей;</w:t>
      </w:r>
    </w:p>
    <w:p w:rsidR="00FC478D" w:rsidRDefault="00DC69F8" w:rsidP="006F5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творчества и организацию содержательного досуга молодежи;</w:t>
      </w:r>
    </w:p>
    <w:p w:rsidR="00FC478D" w:rsidRDefault="00DC69F8" w:rsidP="006F5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поддержку талантливой молодежи;</w:t>
      </w:r>
    </w:p>
    <w:p w:rsidR="00FC478D" w:rsidRDefault="00DC69F8" w:rsidP="006F5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поддержку и укрепление материально-технической базы детских и молодежных объединений, клубов, совещательных структур;</w:t>
      </w:r>
    </w:p>
    <w:p w:rsidR="00FC478D" w:rsidRDefault="00DC69F8" w:rsidP="006F5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профилактику негативных процессов в молодежной среде, пропаганду ценностей здорового образа жизни;</w:t>
      </w:r>
    </w:p>
    <w:p w:rsidR="00FC478D" w:rsidRDefault="00DC69F8" w:rsidP="006F5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 молодежной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волонтерской (добровольческой) деятельности;</w:t>
      </w:r>
    </w:p>
    <w:p w:rsidR="00FC478D" w:rsidRDefault="00DC69F8" w:rsidP="006F5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вовлечение молодежи в трудовую и предпринимательскую деятельность;</w:t>
      </w:r>
    </w:p>
    <w:p w:rsidR="00FC478D" w:rsidRDefault="00DC69F8" w:rsidP="006F5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укрепление семейных ценностей в сознании молодого поколения; </w:t>
      </w:r>
    </w:p>
    <w:p w:rsidR="00FC478D" w:rsidRDefault="00DC69F8" w:rsidP="006F5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межмуниципального сотрудничества в сфере молодежной политики;</w:t>
      </w:r>
    </w:p>
    <w:p w:rsidR="00FC478D" w:rsidRDefault="00DC69F8" w:rsidP="006F5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кадрового потенциала сферы молодежной политики, организацию обучения и повышения квалификации;</w:t>
      </w:r>
    </w:p>
    <w:p w:rsidR="00FC478D" w:rsidRDefault="00DC69F8" w:rsidP="006F5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организацию межведомственного взаимодействия;</w:t>
      </w:r>
    </w:p>
    <w:p w:rsidR="00FC478D" w:rsidRDefault="00DC69F8" w:rsidP="006F5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инфраструктуры сферы молодежной политики на территории городского округа Октябрьск и укрепление ее материально-технической базы.</w:t>
      </w:r>
    </w:p>
    <w:p w:rsidR="00FC478D" w:rsidRDefault="00DC69F8" w:rsidP="006F5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реализация основных направлений стратегии государственной молодежной политики на территории городского округа Октябрьск и создание условий для успешной социализации и самореализации молодежи города;</w:t>
      </w:r>
    </w:p>
    <w:p w:rsidR="00FC478D" w:rsidRDefault="00FC478D" w:rsidP="006F5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478D" w:rsidRDefault="00DC69F8" w:rsidP="006F5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программных мероприятий, направленных на достижение цели и задач Программы, приведен в приложениях N 2, N 3 к настоящей Программе.</w:t>
      </w:r>
    </w:p>
    <w:p w:rsidR="00FC478D" w:rsidRDefault="00FC478D" w:rsidP="006F5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478D" w:rsidRDefault="00DC69F8" w:rsidP="006F54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Обоснование ресурсного обеспечения Программы</w:t>
      </w:r>
    </w:p>
    <w:p w:rsidR="00FC478D" w:rsidRDefault="00FC478D" w:rsidP="006F5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478D" w:rsidRDefault="00DC69F8" w:rsidP="006F5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Реализация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 осуществляется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за  счет средств бюджета городского округа в пределах  лимитов бюджетных    обязательств    по     реализации мероприятий программы,  предусматриваемых  на соответствующий финансовый год соответствующим</w:t>
      </w:r>
    </w:p>
    <w:p w:rsidR="00FC478D" w:rsidRDefault="00DC69F8" w:rsidP="006F5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главным  распорядителям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средств бюджета городского округа в установленном порядке.</w:t>
      </w:r>
    </w:p>
    <w:p w:rsidR="009A11B5" w:rsidRPr="009A11B5" w:rsidRDefault="009A11B5" w:rsidP="009A11B5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1B5">
        <w:rPr>
          <w:rFonts w:ascii="Times New Roman" w:eastAsia="Times New Roman" w:hAnsi="Times New Roman" w:cs="Times New Roman"/>
          <w:sz w:val="24"/>
          <w:szCs w:val="24"/>
        </w:rPr>
        <w:t xml:space="preserve">Объем финансирования Программы составит </w:t>
      </w:r>
      <w:r w:rsidR="00C059E5">
        <w:rPr>
          <w:rFonts w:ascii="Times New Roman" w:eastAsia="Times New Roman" w:hAnsi="Times New Roman" w:cs="Times New Roman"/>
          <w:sz w:val="24"/>
          <w:szCs w:val="24"/>
        </w:rPr>
        <w:t>49056,7</w:t>
      </w:r>
      <w:bookmarkStart w:id="0" w:name="_GoBack"/>
      <w:bookmarkEnd w:id="0"/>
      <w:r w:rsidRPr="009A11B5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в том числе:</w:t>
      </w:r>
    </w:p>
    <w:p w:rsidR="009A11B5" w:rsidRPr="009A11B5" w:rsidRDefault="009A11B5" w:rsidP="009A11B5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1B5">
        <w:rPr>
          <w:rFonts w:ascii="Times New Roman" w:eastAsia="Times New Roman" w:hAnsi="Times New Roman" w:cs="Times New Roman"/>
          <w:sz w:val="24"/>
          <w:szCs w:val="24"/>
        </w:rPr>
        <w:t>- средства местного бюджета – 44107,9</w:t>
      </w:r>
      <w:r w:rsidRPr="009A11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A11B5">
        <w:rPr>
          <w:rFonts w:ascii="Times New Roman" w:eastAsia="Times New Roman" w:hAnsi="Times New Roman" w:cs="Times New Roman"/>
          <w:sz w:val="24"/>
          <w:szCs w:val="24"/>
        </w:rPr>
        <w:t>тыс. руб.;</w:t>
      </w:r>
    </w:p>
    <w:p w:rsidR="009A11B5" w:rsidRPr="009A11B5" w:rsidRDefault="009A11B5" w:rsidP="009A11B5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1B5">
        <w:rPr>
          <w:rFonts w:ascii="Times New Roman" w:eastAsia="Times New Roman" w:hAnsi="Times New Roman" w:cs="Times New Roman"/>
          <w:sz w:val="24"/>
          <w:szCs w:val="24"/>
        </w:rPr>
        <w:t>- средства областного бюджета – 4948,8 тыс. руб.</w:t>
      </w:r>
    </w:p>
    <w:p w:rsidR="009A11B5" w:rsidRPr="009A11B5" w:rsidRDefault="009A11B5" w:rsidP="009A11B5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1B5">
        <w:rPr>
          <w:rFonts w:ascii="Times New Roman" w:eastAsia="Times New Roman" w:hAnsi="Times New Roman" w:cs="Times New Roman"/>
          <w:sz w:val="24"/>
          <w:szCs w:val="24"/>
        </w:rPr>
        <w:t>Объем финансирования по годам Программы составит:</w:t>
      </w:r>
    </w:p>
    <w:p w:rsidR="009A11B5" w:rsidRPr="009A11B5" w:rsidRDefault="009A11B5" w:rsidP="009A11B5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1B5">
        <w:rPr>
          <w:rFonts w:ascii="Times New Roman" w:eastAsia="Times New Roman" w:hAnsi="Times New Roman" w:cs="Times New Roman"/>
          <w:sz w:val="24"/>
          <w:szCs w:val="24"/>
        </w:rPr>
        <w:t>в 2019 году –7308,8 тыс. рублей, в том числе:</w:t>
      </w:r>
    </w:p>
    <w:p w:rsidR="009A11B5" w:rsidRPr="009A11B5" w:rsidRDefault="009A11B5" w:rsidP="009A11B5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1B5">
        <w:rPr>
          <w:rFonts w:ascii="Times New Roman" w:eastAsia="Times New Roman" w:hAnsi="Times New Roman" w:cs="Times New Roman"/>
          <w:sz w:val="24"/>
          <w:szCs w:val="24"/>
        </w:rPr>
        <w:t xml:space="preserve">    - средства местного бюджета – 5050,1 тыс. руб.;</w:t>
      </w:r>
    </w:p>
    <w:p w:rsidR="009A11B5" w:rsidRPr="009A11B5" w:rsidRDefault="009A11B5" w:rsidP="009A11B5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1B5">
        <w:rPr>
          <w:rFonts w:ascii="Times New Roman" w:eastAsia="Times New Roman" w:hAnsi="Times New Roman" w:cs="Times New Roman"/>
          <w:sz w:val="24"/>
          <w:szCs w:val="24"/>
        </w:rPr>
        <w:t xml:space="preserve">    - средства областного бюджета – 2258,7 тыс. руб.;</w:t>
      </w:r>
    </w:p>
    <w:p w:rsidR="009A11B5" w:rsidRPr="009A11B5" w:rsidRDefault="009A11B5" w:rsidP="009A11B5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1B5">
        <w:rPr>
          <w:rFonts w:ascii="Times New Roman" w:eastAsia="Times New Roman" w:hAnsi="Times New Roman" w:cs="Times New Roman"/>
          <w:sz w:val="24"/>
          <w:szCs w:val="24"/>
        </w:rPr>
        <w:t>в 2020 году – 5051,5 тыс. рублей, в том числе:</w:t>
      </w:r>
    </w:p>
    <w:p w:rsidR="009A11B5" w:rsidRPr="009A11B5" w:rsidRDefault="009A11B5" w:rsidP="009A11B5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1B5">
        <w:rPr>
          <w:rFonts w:ascii="Times New Roman" w:eastAsia="Times New Roman" w:hAnsi="Times New Roman" w:cs="Times New Roman"/>
          <w:sz w:val="24"/>
          <w:szCs w:val="24"/>
        </w:rPr>
        <w:t xml:space="preserve">    - средства местного бюджета – 4775,9 тыс. руб.;</w:t>
      </w:r>
    </w:p>
    <w:p w:rsidR="009A11B5" w:rsidRPr="009A11B5" w:rsidRDefault="009A11B5" w:rsidP="009A11B5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1B5">
        <w:rPr>
          <w:rFonts w:ascii="Times New Roman" w:eastAsia="Times New Roman" w:hAnsi="Times New Roman" w:cs="Times New Roman"/>
          <w:sz w:val="24"/>
          <w:szCs w:val="24"/>
        </w:rPr>
        <w:t xml:space="preserve">    - средства областного бюджета – 275,6 тыс. руб.;</w:t>
      </w:r>
    </w:p>
    <w:p w:rsidR="009A11B5" w:rsidRPr="009A11B5" w:rsidRDefault="009A11B5" w:rsidP="009A11B5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1B5">
        <w:rPr>
          <w:rFonts w:ascii="Times New Roman" w:eastAsia="Times New Roman" w:hAnsi="Times New Roman" w:cs="Times New Roman"/>
          <w:sz w:val="24"/>
          <w:szCs w:val="24"/>
        </w:rPr>
        <w:t>в 2021 году – 4861,0</w:t>
      </w:r>
      <w:r w:rsidRPr="009A11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A11B5">
        <w:rPr>
          <w:rFonts w:ascii="Times New Roman" w:eastAsia="Times New Roman" w:hAnsi="Times New Roman" w:cs="Times New Roman"/>
          <w:sz w:val="24"/>
          <w:szCs w:val="24"/>
        </w:rPr>
        <w:t>тыс. рублей, в том числе:</w:t>
      </w:r>
    </w:p>
    <w:p w:rsidR="009A11B5" w:rsidRPr="009A11B5" w:rsidRDefault="009A11B5" w:rsidP="009A11B5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1B5">
        <w:rPr>
          <w:rFonts w:ascii="Times New Roman" w:eastAsia="Times New Roman" w:hAnsi="Times New Roman" w:cs="Times New Roman"/>
          <w:sz w:val="24"/>
          <w:szCs w:val="24"/>
        </w:rPr>
        <w:t xml:space="preserve">    - средства местного бюджета – 4671,2</w:t>
      </w:r>
      <w:r w:rsidRPr="009A11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A11B5">
        <w:rPr>
          <w:rFonts w:ascii="Times New Roman" w:eastAsia="Times New Roman" w:hAnsi="Times New Roman" w:cs="Times New Roman"/>
          <w:sz w:val="24"/>
          <w:szCs w:val="24"/>
        </w:rPr>
        <w:t>тыс. руб.;</w:t>
      </w:r>
    </w:p>
    <w:p w:rsidR="009A11B5" w:rsidRPr="009A11B5" w:rsidRDefault="009A11B5" w:rsidP="009A11B5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1B5">
        <w:rPr>
          <w:rFonts w:ascii="Times New Roman" w:eastAsia="Times New Roman" w:hAnsi="Times New Roman" w:cs="Times New Roman"/>
          <w:sz w:val="24"/>
          <w:szCs w:val="24"/>
        </w:rPr>
        <w:t xml:space="preserve">    - средства областного бюджета – 189,8 тыс. руб.</w:t>
      </w:r>
    </w:p>
    <w:p w:rsidR="009A11B5" w:rsidRPr="009A11B5" w:rsidRDefault="009A11B5" w:rsidP="009A11B5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1B5">
        <w:rPr>
          <w:rFonts w:ascii="Times New Roman" w:eastAsia="Times New Roman" w:hAnsi="Times New Roman" w:cs="Times New Roman"/>
          <w:sz w:val="24"/>
          <w:szCs w:val="24"/>
        </w:rPr>
        <w:t>В 2022 году – 7287,9</w:t>
      </w:r>
      <w:r w:rsidRPr="009A11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A11B5">
        <w:rPr>
          <w:rFonts w:ascii="Times New Roman" w:eastAsia="Times New Roman" w:hAnsi="Times New Roman" w:cs="Times New Roman"/>
          <w:sz w:val="24"/>
          <w:szCs w:val="24"/>
        </w:rPr>
        <w:t>тыс. рублей, в том числе:</w:t>
      </w:r>
    </w:p>
    <w:p w:rsidR="009A11B5" w:rsidRPr="009A11B5" w:rsidRDefault="009A11B5" w:rsidP="009A11B5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1B5">
        <w:rPr>
          <w:rFonts w:ascii="Times New Roman" w:eastAsia="Times New Roman" w:hAnsi="Times New Roman" w:cs="Times New Roman"/>
          <w:sz w:val="24"/>
          <w:szCs w:val="24"/>
        </w:rPr>
        <w:t xml:space="preserve">    - средства местного бюджета – 6950,7 тыс. руб.;</w:t>
      </w:r>
    </w:p>
    <w:p w:rsidR="009A11B5" w:rsidRPr="009A11B5" w:rsidRDefault="009A11B5" w:rsidP="009A11B5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1B5">
        <w:rPr>
          <w:rFonts w:ascii="Times New Roman" w:eastAsia="Times New Roman" w:hAnsi="Times New Roman" w:cs="Times New Roman"/>
          <w:sz w:val="24"/>
          <w:szCs w:val="24"/>
        </w:rPr>
        <w:t xml:space="preserve">   - средства областного бюджета – 337,2 тыс. руб.;</w:t>
      </w:r>
    </w:p>
    <w:p w:rsidR="009A11B5" w:rsidRPr="009A11B5" w:rsidRDefault="009A11B5" w:rsidP="009A11B5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1B5">
        <w:rPr>
          <w:rFonts w:ascii="Times New Roman" w:eastAsia="Times New Roman" w:hAnsi="Times New Roman" w:cs="Times New Roman"/>
          <w:sz w:val="24"/>
          <w:szCs w:val="24"/>
        </w:rPr>
        <w:t>В 2023 году – 6171,2 тыс. рублей, в том числе:</w:t>
      </w:r>
    </w:p>
    <w:p w:rsidR="009A11B5" w:rsidRPr="009A11B5" w:rsidRDefault="009A11B5" w:rsidP="009A11B5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1B5">
        <w:rPr>
          <w:rFonts w:ascii="Times New Roman" w:eastAsia="Times New Roman" w:hAnsi="Times New Roman" w:cs="Times New Roman"/>
          <w:sz w:val="24"/>
          <w:szCs w:val="24"/>
        </w:rPr>
        <w:t xml:space="preserve">   - средства местного бюджета – 5826,6 тыс. руб.;</w:t>
      </w:r>
    </w:p>
    <w:p w:rsidR="009A11B5" w:rsidRPr="009A11B5" w:rsidRDefault="009A11B5" w:rsidP="009A11B5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1B5">
        <w:rPr>
          <w:rFonts w:ascii="Times New Roman" w:eastAsia="Times New Roman" w:hAnsi="Times New Roman" w:cs="Times New Roman"/>
          <w:sz w:val="24"/>
          <w:szCs w:val="24"/>
        </w:rPr>
        <w:t xml:space="preserve">   - средства областного бюджета – 344,6 тыс. руб.;</w:t>
      </w:r>
    </w:p>
    <w:p w:rsidR="009A11B5" w:rsidRPr="009A11B5" w:rsidRDefault="009A11B5" w:rsidP="009A11B5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1B5">
        <w:rPr>
          <w:rFonts w:ascii="Times New Roman" w:eastAsia="Times New Roman" w:hAnsi="Times New Roman" w:cs="Times New Roman"/>
          <w:sz w:val="24"/>
          <w:szCs w:val="24"/>
        </w:rPr>
        <w:lastRenderedPageBreak/>
        <w:t>В 2024 году – 6480,3 тыс. рублей, в том числе:</w:t>
      </w:r>
    </w:p>
    <w:p w:rsidR="009A11B5" w:rsidRPr="009A11B5" w:rsidRDefault="009A11B5" w:rsidP="009A11B5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1B5">
        <w:rPr>
          <w:rFonts w:ascii="Times New Roman" w:eastAsia="Times New Roman" w:hAnsi="Times New Roman" w:cs="Times New Roman"/>
          <w:sz w:val="24"/>
          <w:szCs w:val="24"/>
        </w:rPr>
        <w:t xml:space="preserve">   - средства местного бюджета – 5966,0 тыс. руб.;</w:t>
      </w:r>
    </w:p>
    <w:p w:rsidR="009A11B5" w:rsidRPr="009A11B5" w:rsidRDefault="009A11B5" w:rsidP="009A11B5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1B5">
        <w:rPr>
          <w:rFonts w:ascii="Times New Roman" w:eastAsia="Times New Roman" w:hAnsi="Times New Roman" w:cs="Times New Roman"/>
          <w:sz w:val="24"/>
          <w:szCs w:val="24"/>
        </w:rPr>
        <w:t xml:space="preserve">   - средства областного бюджета – 514,3 тыс. руб.;</w:t>
      </w:r>
    </w:p>
    <w:p w:rsidR="009A11B5" w:rsidRPr="009A11B5" w:rsidRDefault="009A11B5" w:rsidP="009A11B5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1B5">
        <w:rPr>
          <w:rFonts w:ascii="Times New Roman" w:eastAsia="Times New Roman" w:hAnsi="Times New Roman" w:cs="Times New Roman"/>
          <w:sz w:val="24"/>
          <w:szCs w:val="24"/>
        </w:rPr>
        <w:t>В 2025 году – 5948,0 тыс. рублей, в том числе:</w:t>
      </w:r>
    </w:p>
    <w:p w:rsidR="009A11B5" w:rsidRPr="009A11B5" w:rsidRDefault="009A11B5" w:rsidP="009A11B5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1B5">
        <w:rPr>
          <w:rFonts w:ascii="Times New Roman" w:eastAsia="Times New Roman" w:hAnsi="Times New Roman" w:cs="Times New Roman"/>
          <w:sz w:val="24"/>
          <w:szCs w:val="24"/>
        </w:rPr>
        <w:t xml:space="preserve">   - средства местного бюджета – 5433,7 тыс. руб.</w:t>
      </w:r>
    </w:p>
    <w:p w:rsidR="009A11B5" w:rsidRPr="009A11B5" w:rsidRDefault="009A11B5" w:rsidP="009A11B5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1B5">
        <w:rPr>
          <w:rFonts w:ascii="Times New Roman" w:eastAsia="Times New Roman" w:hAnsi="Times New Roman" w:cs="Times New Roman"/>
          <w:sz w:val="24"/>
          <w:szCs w:val="24"/>
        </w:rPr>
        <w:t xml:space="preserve">   - средства областного бюджета – 514,3 тыс. руб.;</w:t>
      </w:r>
    </w:p>
    <w:p w:rsidR="009A11B5" w:rsidRPr="009A11B5" w:rsidRDefault="009A11B5" w:rsidP="009A11B5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1B5">
        <w:rPr>
          <w:rFonts w:ascii="Times New Roman" w:eastAsia="Times New Roman" w:hAnsi="Times New Roman" w:cs="Times New Roman"/>
          <w:sz w:val="24"/>
          <w:szCs w:val="24"/>
        </w:rPr>
        <w:t>В 2026 году – 5948,0 тыс. руб., в том числе:</w:t>
      </w:r>
    </w:p>
    <w:p w:rsidR="009A11B5" w:rsidRPr="009A11B5" w:rsidRDefault="009A11B5" w:rsidP="009A11B5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1B5">
        <w:rPr>
          <w:rFonts w:ascii="Times New Roman" w:eastAsia="Times New Roman" w:hAnsi="Times New Roman" w:cs="Times New Roman"/>
          <w:sz w:val="24"/>
          <w:szCs w:val="24"/>
        </w:rPr>
        <w:t xml:space="preserve">   - средства местного бюджета – 5433,7 тыс. руб.</w:t>
      </w:r>
    </w:p>
    <w:p w:rsidR="00655BA5" w:rsidRDefault="009A11B5" w:rsidP="009A11B5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1B5">
        <w:rPr>
          <w:rFonts w:ascii="Times New Roman" w:eastAsia="Times New Roman" w:hAnsi="Times New Roman" w:cs="Times New Roman"/>
          <w:sz w:val="24"/>
          <w:szCs w:val="24"/>
        </w:rPr>
        <w:t xml:space="preserve">   - средства областного бюджета – 514,3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тыс. </w:t>
      </w:r>
      <w:r w:rsidRPr="009A11B5">
        <w:rPr>
          <w:rFonts w:ascii="Times New Roman" w:eastAsia="Times New Roman" w:hAnsi="Times New Roman" w:cs="Times New Roman"/>
          <w:sz w:val="24"/>
          <w:szCs w:val="24"/>
        </w:rPr>
        <w:t>руб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478D" w:rsidRDefault="00FC478D" w:rsidP="00655B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478D" w:rsidRDefault="00DC69F8" w:rsidP="006F5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Распределение объемов бюджетных ассигнований, предусматриваемых соответствующим главным распорядителям средств бюджета городского округа на реализацию Программы, изложено в Приложении № 3 к муниципальной программе «Реализация стратегии государственной молодежной политики на территории городского округа Октябрьск Самарской области на 2019-202</w:t>
      </w:r>
      <w:r w:rsidR="00DC24D1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годы».                  </w:t>
      </w:r>
    </w:p>
    <w:p w:rsidR="00FC478D" w:rsidRDefault="00FC478D" w:rsidP="006F5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478D" w:rsidRDefault="00DC69F8" w:rsidP="006F5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Порядок предоставления субсидий из областного бюджета местным бюджетам в целях софинансирования расходных обязательств муниципальных образований в Самарской области, возникающих при выполнении полномочий органов местного самоуправления по вопросам организации и осуществления мероприятий по работе с детьми и молодежью, утвержден Постановлением Правительства Самарской области от 21.01.2015 № 6 «Об утверждении государственной программы Самарской области  «Развитие образования и повышения эффективности реализации молодежной политики </w:t>
      </w:r>
      <w:r w:rsidR="00DC24D1">
        <w:rPr>
          <w:rFonts w:ascii="Times New Roman" w:eastAsia="Times New Roman" w:hAnsi="Times New Roman" w:cs="Times New Roman"/>
          <w:color w:val="000000"/>
          <w:sz w:val="24"/>
          <w:szCs w:val="24"/>
        </w:rPr>
        <w:t>в Самарской области на 2015- 2030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годы».</w:t>
      </w:r>
    </w:p>
    <w:p w:rsidR="00FC478D" w:rsidRDefault="00FC478D" w:rsidP="006F5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478D" w:rsidRDefault="00DC69F8" w:rsidP="006F54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Механизм реализации Программы</w:t>
      </w:r>
    </w:p>
    <w:p w:rsidR="00FC478D" w:rsidRDefault="00FC478D" w:rsidP="006F5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478D" w:rsidRDefault="00DC69F8" w:rsidP="006F5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Общий контроль за ходом реализации Программы осуществляет МКУ</w:t>
      </w:r>
      <w:r w:rsidR="00FF08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г.о.Октябрьск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«Управление социального развития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Октябрьск».  </w:t>
      </w:r>
    </w:p>
    <w:p w:rsidR="00FC478D" w:rsidRDefault="00DC69F8" w:rsidP="006F5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Контроль за целевым использованием бюджетных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  осуществляет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МКУ «Финансовое управление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Октябрьск» и соответствующие главные распорядители бюджетных средств.     </w:t>
      </w:r>
    </w:p>
    <w:p w:rsidR="00FC478D" w:rsidRDefault="00DC69F8" w:rsidP="006F5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Головной исполнитель Программы – отдел по молодежной политике МКУ</w:t>
      </w:r>
      <w:r w:rsidR="00FF08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г.о.Октябрьск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«Управление социального развития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Октябрьск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  осуществляет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координацию деятельности исполнителей Программы, структурных подразделений города, молодежных, общественных организаций в сфере развития молодежной политики на территории города в целях достижения комплексного эффекта и наиболее эффективного использования средств, а так же включения общественности в реализацию Программы. Отдел по молодежной политике МКУ</w:t>
      </w:r>
      <w:r w:rsidR="00FF08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г.о.Октябрьск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«Управление социального развития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Октябрьск» осуществляет сбор и рассмотрение предложений молодежных общественных организаций, общественности, а также возможность адаптации мероприятий программы к потребностям общественности и, при необходимости, их корректировку. В случае необходимости проводит изменение    ежегодных программных мероприятий, состав исполнителей и уточняет целевые показатели и затраты. </w:t>
      </w:r>
    </w:p>
    <w:p w:rsidR="00FC478D" w:rsidRDefault="00DC69F8" w:rsidP="006F5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Исполнители Программы, главные распорядители бюджетных средств, несут ответственность за своевременное, полное и качественное выполнение мероприятий, в том числе соответствующими подведомственными учреждениями, распорядителями и получателями бюджетных средств. </w:t>
      </w:r>
    </w:p>
    <w:p w:rsidR="00FC478D" w:rsidRDefault="00FC478D" w:rsidP="006F5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478D" w:rsidRDefault="00DC69F8" w:rsidP="006F5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Исполнителями Программы являются:</w:t>
      </w:r>
    </w:p>
    <w:p w:rsidR="00FC478D" w:rsidRDefault="00DC69F8" w:rsidP="006F5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- ГРБС – МКУ</w:t>
      </w:r>
      <w:r w:rsidR="00FF080A">
        <w:rPr>
          <w:rFonts w:ascii="Times New Roman" w:eastAsia="Times New Roman" w:hAnsi="Times New Roman" w:cs="Times New Roman"/>
          <w:color w:val="000000"/>
        </w:rPr>
        <w:t xml:space="preserve"> г.о.Октябрьск</w:t>
      </w:r>
      <w:r>
        <w:rPr>
          <w:rFonts w:ascii="Times New Roman" w:eastAsia="Times New Roman" w:hAnsi="Times New Roman" w:cs="Times New Roman"/>
          <w:color w:val="000000"/>
        </w:rPr>
        <w:t xml:space="preserve"> «Управление социального развития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г.о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Октябрьск»; </w:t>
      </w:r>
    </w:p>
    <w:p w:rsidR="00FC478D" w:rsidRDefault="00DC69F8" w:rsidP="006F5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- ПБС – МБУ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г.о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Октябрьск «Дом молодежных организаций»;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</w:p>
    <w:p w:rsidR="00FC478D" w:rsidRDefault="00DC69F8" w:rsidP="006F5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Исполнители мероприятий Программы ежегодно до 15 января представляют информацию головному исполнителю – отделу по молодежной политике МКУ</w:t>
      </w:r>
      <w:r w:rsidR="00FF08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F08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г.о.Октябрьск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Управление социального развития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Октябрьск».  </w:t>
      </w:r>
    </w:p>
    <w:p w:rsidR="00FC478D" w:rsidRDefault="00DC69F8" w:rsidP="006F5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 ходе реализации мероприятий, использовании программных средств и социально-экономической эффективности мероприятий Программы за истекший год. </w:t>
      </w:r>
    </w:p>
    <w:p w:rsidR="00FC478D" w:rsidRDefault="00DC69F8" w:rsidP="006F5415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567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Головной исполнитель программы готовит ежегодно, в срок до 1 марта года следующего за отчетным годом, в Управление экономического развития, инвестиций, предпринимательства и торговли Администрации городского округа Октябрьск Самарской области для подготовки заключения – доклада о ходе работы по программе и оценке эффективности использования финансовых средств за отчетный год, отчет об исполнении программы.</w:t>
      </w:r>
    </w:p>
    <w:p w:rsidR="00FC478D" w:rsidRDefault="00DC69F8" w:rsidP="006F5415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567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 экономического развития, инвестиций, предпринимательства и торговли Администрации городского округа Октябрьск с участием Финансового управления Администрации городского округа, головным исполнителем программы и структурных подразделений Администрации городского округа до 1 мая каждого года подготавливают и представляют Главе городского округа доклад о ходе реализации программы за отчетный год.</w:t>
      </w:r>
    </w:p>
    <w:p w:rsidR="00FC478D" w:rsidRDefault="00DC69F8" w:rsidP="006F5415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567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эффективности реализации программы осуществляется головным исполнителем по итогам ее реализации за отчетный финансовый год и в целом после завершения реализации программы;</w:t>
      </w:r>
    </w:p>
    <w:p w:rsidR="00FC478D" w:rsidRDefault="00DC69F8" w:rsidP="006F5415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567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Головной исполнитель программы ежегодно в срок до 1 марта года следующего за отчетным годом, в Управление экономического развития, инвестиций, предпринимательства и торговли Администрации городского округа Октябрьск, доклад об оценке эффективности реализации программы в составе пояснительной записки к отчету об исполнении программы, в которой отражается качественные и количественные результаты выполнения программы, проводится анализ достигнутых результатов, их соответствия плановым показателям, результаты соотношения достигнутых показателей к фактическим объемам расходов. В процессе проведения оценки эффективности реализации программы осуществятся сопоставление достигнутых показателей с индикаторами, содержащимися в программе.</w:t>
      </w:r>
    </w:p>
    <w:p w:rsidR="00FC478D" w:rsidRDefault="00FC478D" w:rsidP="006F5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478D" w:rsidRDefault="00DC69F8" w:rsidP="006F5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Оценка социально-экономической эффективности</w:t>
      </w:r>
    </w:p>
    <w:p w:rsidR="00FC478D" w:rsidRDefault="00DC69F8" w:rsidP="006F5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реализации Программы</w:t>
      </w:r>
    </w:p>
    <w:p w:rsidR="00FC478D" w:rsidRDefault="00FC478D" w:rsidP="006F5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478D" w:rsidRDefault="00DC69F8" w:rsidP="006F5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Эффект от реализации Программы носит социальный характер и состоит в изменении ценностных ориентаций и поведения молодежи городского округа. Реализация Программы будет способствовать повышению вклада молодых людей в развитие города, России, Самарской области.</w:t>
      </w:r>
    </w:p>
    <w:p w:rsidR="00FC478D" w:rsidRDefault="00DC69F8" w:rsidP="006F5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Ожидаемые результаты реализации Программы:</w:t>
      </w:r>
    </w:p>
    <w:p w:rsidR="00FC478D" w:rsidRDefault="00DC69F8" w:rsidP="006F5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Качественные: </w:t>
      </w:r>
    </w:p>
    <w:p w:rsidR="00FC478D" w:rsidRDefault="00DC69F8" w:rsidP="006F5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увеличении роста активности участия молодежи в социально-экономическом развитии города;</w:t>
      </w:r>
    </w:p>
    <w:p w:rsidR="00FC478D" w:rsidRDefault="00DC69F8" w:rsidP="006F5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рост личностной и профессиональной конкурентоспособности молодых людей;</w:t>
      </w:r>
    </w:p>
    <w:p w:rsidR="00FC478D" w:rsidRDefault="00DC69F8" w:rsidP="006F5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рост лидерского потенциала молодежи;</w:t>
      </w:r>
    </w:p>
    <w:p w:rsidR="00FC478D" w:rsidRDefault="00DC69F8" w:rsidP="006F5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распространение в молодежной среде установки на самостоятельное инициативное решение собственных проблем;</w:t>
      </w:r>
    </w:p>
    <w:p w:rsidR="00FC478D" w:rsidRDefault="00DC69F8" w:rsidP="006F5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формирование позитивной, внутренне интегрированной городской молодежной культуры, улучшающей имидж города и тем самым повышающей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 инвестиционную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привлекательность;</w:t>
      </w:r>
    </w:p>
    <w:p w:rsidR="00FC478D" w:rsidRDefault="00DC69F8" w:rsidP="006F5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укрепление материально-технической базы детских и молодежных объединений и клубов; </w:t>
      </w:r>
    </w:p>
    <w:p w:rsidR="00FC478D" w:rsidRDefault="00DC69F8" w:rsidP="006F5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 условий для поддержки молодежных инициатив и самореализации молодежи;</w:t>
      </w:r>
    </w:p>
    <w:p w:rsidR="00FC478D" w:rsidRDefault="00DC69F8" w:rsidP="006F5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снижение проявления негативных процессов в молодежной среде;</w:t>
      </w:r>
    </w:p>
    <w:p w:rsidR="00FC478D" w:rsidRDefault="00DC69F8" w:rsidP="006F5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-участие специалистов по работе с молодежью в образовательных программах по различным направлениям молодежной политики;</w:t>
      </w:r>
    </w:p>
    <w:p w:rsidR="00FC478D" w:rsidRDefault="00DC69F8" w:rsidP="006F5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увеличение доли молодежи, участвующей в волонтерской (добровольческой) деятельности;</w:t>
      </w:r>
    </w:p>
    <w:p w:rsidR="00FC478D" w:rsidRDefault="00DC69F8" w:rsidP="006F5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увеличение количества молодых семей,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участвующих  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мероприятиях Программы</w:t>
      </w:r>
    </w:p>
    <w:p w:rsidR="00FC478D" w:rsidRDefault="00FC478D" w:rsidP="006F5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478D" w:rsidRDefault="00DC69F8" w:rsidP="006F5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Количественные:</w:t>
      </w:r>
    </w:p>
    <w:p w:rsidR="00FC478D" w:rsidRDefault="00DC69F8" w:rsidP="006F5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увеличение доли молодежи, участвующей в мероприятиях по формированию национально-государственной идентичности и работе клубов и объединений патриотической направленности до 15%;</w:t>
      </w:r>
    </w:p>
    <w:p w:rsidR="00FC478D" w:rsidRDefault="00DC69F8" w:rsidP="006F5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увеличение количества участников программных мероприятий не менее чем на 20%;</w:t>
      </w:r>
    </w:p>
    <w:p w:rsidR="00FC478D" w:rsidRDefault="00DC69F8" w:rsidP="006F5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проведение не менее 65 молодежных мероприятий и акций в год, </w:t>
      </w:r>
    </w:p>
    <w:p w:rsidR="00FC478D" w:rsidRDefault="00DC69F8" w:rsidP="006F5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организация не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менее  30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временных рабочих мест для несовершеннолетних граждан в год;</w:t>
      </w:r>
    </w:p>
    <w:p w:rsidR="00FC478D" w:rsidRDefault="00DC69F8" w:rsidP="006F5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проведение не менее 3-х социологических опросов;</w:t>
      </w:r>
    </w:p>
    <w:p w:rsidR="00FC478D" w:rsidRDefault="00DC69F8" w:rsidP="006F5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Количество несовершеннолетних граждан, участвующих в программах по трудоустройству- не менее 60 ежегодно.</w:t>
      </w:r>
    </w:p>
    <w:p w:rsidR="00FC478D" w:rsidRDefault="00FC478D" w:rsidP="006F5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478D" w:rsidRDefault="00DC69F8" w:rsidP="006F5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Использованные в Программе сокращения:</w:t>
      </w:r>
    </w:p>
    <w:p w:rsidR="00FC478D" w:rsidRDefault="00DC69F8" w:rsidP="006F5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МКУ – муниципальное казенное учреждение;</w:t>
      </w:r>
    </w:p>
    <w:p w:rsidR="00FC478D" w:rsidRDefault="00DC69F8" w:rsidP="006F5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ГРБС – Главный распорядитель бюджетных средств;</w:t>
      </w:r>
    </w:p>
    <w:p w:rsidR="00FC478D" w:rsidRDefault="00DC69F8" w:rsidP="006F5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ПБС – Получатель бюджетных средств.</w:t>
      </w:r>
    </w:p>
    <w:p w:rsidR="00FC478D" w:rsidRDefault="00FC478D" w:rsidP="00D90D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FC478D" w:rsidSect="005B7B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851" w:bottom="0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261" w:rsidRDefault="00192261" w:rsidP="006F5415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192261" w:rsidRDefault="00192261" w:rsidP="006F5415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9B7" w:rsidRDefault="00A459B7" w:rsidP="00A459B7">
    <w:pPr>
      <w:pStyle w:val="a8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9B7" w:rsidRDefault="00A459B7" w:rsidP="00A459B7">
    <w:pPr>
      <w:pStyle w:val="a8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9B7" w:rsidRDefault="00A459B7" w:rsidP="00A459B7">
    <w:pPr>
      <w:pStyle w:val="a8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261" w:rsidRDefault="00192261" w:rsidP="006F5415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192261" w:rsidRDefault="00192261" w:rsidP="006F5415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9B7" w:rsidRDefault="00A459B7" w:rsidP="00A459B7">
    <w:pPr>
      <w:pStyle w:val="a6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78D" w:rsidRDefault="002C2164" w:rsidP="006F541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 w:rsidR="00DC69F8"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C059E5">
      <w:rPr>
        <w:noProof/>
        <w:color w:val="000000"/>
        <w:sz w:val="20"/>
        <w:szCs w:val="20"/>
      </w:rPr>
      <w:t>9</w:t>
    </w:r>
    <w:r>
      <w:rPr>
        <w:color w:val="000000"/>
        <w:sz w:val="20"/>
        <w:szCs w:val="20"/>
      </w:rPr>
      <w:fldChar w:fldCharType="end"/>
    </w:r>
  </w:p>
  <w:p w:rsidR="00FC478D" w:rsidRDefault="00FC478D" w:rsidP="006F541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  <w:sz w:val="20"/>
        <w:szCs w:val="20"/>
      </w:rPr>
    </w:pPr>
  </w:p>
  <w:p w:rsidR="00FC478D" w:rsidRDefault="00FC478D" w:rsidP="006F541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9B7" w:rsidRDefault="00A459B7" w:rsidP="00A459B7">
    <w:pPr>
      <w:pStyle w:val="a6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5F6299"/>
    <w:multiLevelType w:val="multilevel"/>
    <w:tmpl w:val="B0E856D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7F3D0881"/>
    <w:multiLevelType w:val="multilevel"/>
    <w:tmpl w:val="E04A1D6A"/>
    <w:lvl w:ilvl="0">
      <w:start w:val="3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78D"/>
    <w:rsid w:val="00061BD8"/>
    <w:rsid w:val="000B306E"/>
    <w:rsid w:val="000C3A4E"/>
    <w:rsid w:val="001532A5"/>
    <w:rsid w:val="00192261"/>
    <w:rsid w:val="001B4C60"/>
    <w:rsid w:val="001F18AB"/>
    <w:rsid w:val="002234FF"/>
    <w:rsid w:val="002C2164"/>
    <w:rsid w:val="002F28A1"/>
    <w:rsid w:val="002F5AA6"/>
    <w:rsid w:val="003E0A91"/>
    <w:rsid w:val="00423E6C"/>
    <w:rsid w:val="004371FD"/>
    <w:rsid w:val="00440CA0"/>
    <w:rsid w:val="00494096"/>
    <w:rsid w:val="004A6562"/>
    <w:rsid w:val="004F70EE"/>
    <w:rsid w:val="00516636"/>
    <w:rsid w:val="00581A72"/>
    <w:rsid w:val="005904DA"/>
    <w:rsid w:val="005B7B7D"/>
    <w:rsid w:val="005E2D7D"/>
    <w:rsid w:val="00655BA5"/>
    <w:rsid w:val="006810D4"/>
    <w:rsid w:val="006847EA"/>
    <w:rsid w:val="0068531B"/>
    <w:rsid w:val="006A2354"/>
    <w:rsid w:val="006B6A59"/>
    <w:rsid w:val="006C2021"/>
    <w:rsid w:val="006F5415"/>
    <w:rsid w:val="00700903"/>
    <w:rsid w:val="00724EBA"/>
    <w:rsid w:val="00735E62"/>
    <w:rsid w:val="007B7956"/>
    <w:rsid w:val="007F55C7"/>
    <w:rsid w:val="00912746"/>
    <w:rsid w:val="009237FF"/>
    <w:rsid w:val="00952494"/>
    <w:rsid w:val="009629E7"/>
    <w:rsid w:val="009A11B5"/>
    <w:rsid w:val="009E718B"/>
    <w:rsid w:val="00A459B7"/>
    <w:rsid w:val="00A51C8C"/>
    <w:rsid w:val="00A53896"/>
    <w:rsid w:val="00A604CA"/>
    <w:rsid w:val="00AC0B54"/>
    <w:rsid w:val="00B4600B"/>
    <w:rsid w:val="00B4643E"/>
    <w:rsid w:val="00B521A8"/>
    <w:rsid w:val="00C059E5"/>
    <w:rsid w:val="00C52640"/>
    <w:rsid w:val="00C55DF3"/>
    <w:rsid w:val="00CA028C"/>
    <w:rsid w:val="00D13966"/>
    <w:rsid w:val="00D16F9D"/>
    <w:rsid w:val="00D2251D"/>
    <w:rsid w:val="00D90D3C"/>
    <w:rsid w:val="00DC24D1"/>
    <w:rsid w:val="00DC69F8"/>
    <w:rsid w:val="00E165F6"/>
    <w:rsid w:val="00E76E91"/>
    <w:rsid w:val="00EA6DA6"/>
    <w:rsid w:val="00EC5D9B"/>
    <w:rsid w:val="00ED127B"/>
    <w:rsid w:val="00EF38D3"/>
    <w:rsid w:val="00F22611"/>
    <w:rsid w:val="00F26894"/>
    <w:rsid w:val="00F94501"/>
    <w:rsid w:val="00FC478D"/>
    <w:rsid w:val="00FD5741"/>
    <w:rsid w:val="00FF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6947CE-0998-4FF0-81DB-E644C2F77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55DF3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1">
    <w:name w:val="heading 1"/>
    <w:basedOn w:val="a"/>
    <w:next w:val="a"/>
    <w:rsid w:val="00C55DF3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rsid w:val="00C55DF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C55DF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C55DF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C55DF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C55DF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55DF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55DF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onsPlusNormal">
    <w:name w:val="ConsPlusNormal"/>
    <w:rsid w:val="00C55DF3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</w:rPr>
  </w:style>
  <w:style w:type="paragraph" w:customStyle="1" w:styleId="ConsPlusNonformat">
    <w:name w:val="ConsPlusNonformat"/>
    <w:rsid w:val="00C55DF3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ourier New" w:hAnsi="Courier New" w:cs="Courier New"/>
      <w:position w:val="-1"/>
    </w:rPr>
  </w:style>
  <w:style w:type="paragraph" w:customStyle="1" w:styleId="ConsPlusTitle">
    <w:name w:val="ConsPlusTitle"/>
    <w:rsid w:val="00C55DF3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b/>
      <w:bCs/>
      <w:position w:val="-1"/>
    </w:rPr>
  </w:style>
  <w:style w:type="paragraph" w:styleId="a4">
    <w:name w:val="Body Text"/>
    <w:basedOn w:val="a"/>
    <w:rsid w:val="00C55DF3"/>
    <w:pPr>
      <w:spacing w:after="0" w:line="240" w:lineRule="auto"/>
      <w:jc w:val="both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rsid w:val="00C55DF3"/>
    <w:rPr>
      <w:rFonts w:ascii="Times New Roman" w:hAnsi="Times New Roman" w:cs="Times New Roman"/>
      <w:b/>
      <w:bCs/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paragraph" w:styleId="20">
    <w:name w:val="Body Text Indent 2"/>
    <w:basedOn w:val="a"/>
    <w:rsid w:val="00C55DF3"/>
    <w:pPr>
      <w:spacing w:after="120" w:line="480" w:lineRule="auto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21">
    <w:name w:val="Основной текст с отступом 2 Знак"/>
    <w:rsid w:val="00C55DF3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  <w:lang w:eastAsia="ru-RU"/>
    </w:rPr>
  </w:style>
  <w:style w:type="paragraph" w:styleId="a6">
    <w:name w:val="header"/>
    <w:basedOn w:val="a"/>
    <w:rsid w:val="00C55DF3"/>
    <w:pPr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rsid w:val="00C55DF3"/>
    <w:rPr>
      <w:w w:val="100"/>
      <w:position w:val="-1"/>
      <w:effect w:val="none"/>
      <w:vertAlign w:val="baseline"/>
      <w:cs w:val="0"/>
      <w:em w:val="none"/>
      <w:lang w:eastAsia="ru-RU"/>
    </w:rPr>
  </w:style>
  <w:style w:type="paragraph" w:styleId="a8">
    <w:name w:val="footer"/>
    <w:basedOn w:val="a"/>
    <w:rsid w:val="00C55DF3"/>
    <w:pPr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rsid w:val="00C55DF3"/>
    <w:rPr>
      <w:w w:val="100"/>
      <w:position w:val="-1"/>
      <w:effect w:val="none"/>
      <w:vertAlign w:val="baseline"/>
      <w:cs w:val="0"/>
      <w:em w:val="none"/>
      <w:lang w:eastAsia="ru-RU"/>
    </w:rPr>
  </w:style>
  <w:style w:type="table" w:styleId="aa">
    <w:name w:val="Table Grid"/>
    <w:basedOn w:val="a1"/>
    <w:rsid w:val="00C55DF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rsid w:val="00C55DF3"/>
    <w:rPr>
      <w:w w:val="100"/>
      <w:position w:val="-1"/>
      <w:effect w:val="none"/>
      <w:vertAlign w:val="baseline"/>
      <w:cs w:val="0"/>
      <w:em w:val="none"/>
    </w:rPr>
  </w:style>
  <w:style w:type="paragraph" w:styleId="ac">
    <w:name w:val="caption"/>
    <w:basedOn w:val="a"/>
    <w:next w:val="a"/>
    <w:rsid w:val="00C55DF3"/>
    <w:pPr>
      <w:framePr w:w="4600" w:hSpace="141" w:wrap="around" w:vAnchor="text" w:hAnchor="text" w:x="1016" w:y="154"/>
      <w:spacing w:after="0" w:line="240" w:lineRule="auto"/>
      <w:jc w:val="center"/>
    </w:pPr>
    <w:rPr>
      <w:rFonts w:ascii="Times New Roman" w:hAnsi="Times New Roman" w:cs="Times New Roman"/>
      <w:b/>
      <w:caps/>
      <w:sz w:val="36"/>
      <w:szCs w:val="20"/>
    </w:rPr>
  </w:style>
  <w:style w:type="paragraph" w:styleId="ad">
    <w:name w:val="Subtitle"/>
    <w:basedOn w:val="a"/>
    <w:next w:val="a"/>
    <w:rsid w:val="00C55DF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rsid w:val="00C55DF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rsid w:val="00C55DF3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6F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F5415"/>
    <w:rPr>
      <w:rFonts w:ascii="Tahoma" w:hAnsi="Tahoma" w:cs="Tahoma"/>
      <w:position w:val="-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meWMXUXf2lKdLanJes2PDmtSPQ==">AMUW2mU7aEcMwzXUyGQt7+KfHGxYtOshapZisNJzzrop2FL16WA8cLdrPoxvfLYTqOpHSb8Cm2cpvvt2fllxOxOZETnDZlvisKzJAS0xtrZiuzmPJuk86nk=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3965</Words>
  <Characters>22606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 документы</dc:creator>
  <cp:lastModifiedBy>Еремина Наталья Петровна</cp:lastModifiedBy>
  <cp:revision>5</cp:revision>
  <cp:lastPrinted>2024-02-19T04:53:00Z</cp:lastPrinted>
  <dcterms:created xsi:type="dcterms:W3CDTF">2024-02-06T06:35:00Z</dcterms:created>
  <dcterms:modified xsi:type="dcterms:W3CDTF">2024-02-19T04:53:00Z</dcterms:modified>
</cp:coreProperties>
</file>