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Утвержден</w:t>
      </w:r>
    </w:p>
    <w:p w:rsidR="00366E57" w:rsidRPr="00366E57" w:rsidRDefault="00B81179" w:rsidP="00366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Постановлением Администрации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городского округа Октябрьск</w:t>
      </w:r>
    </w:p>
    <w:p w:rsidR="00366E57" w:rsidRPr="00366E57" w:rsidRDefault="00B81179" w:rsidP="00B8117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«__» ____________202</w:t>
      </w:r>
      <w:r w:rsidR="00394CD9">
        <w:rPr>
          <w:rFonts w:ascii="Times New Roman" w:eastAsia="Calibri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</w:rPr>
        <w:t>г. № _____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bookmarkStart w:id="0" w:name="Par30"/>
      <w:bookmarkEnd w:id="0"/>
    </w:p>
    <w:p w:rsidR="00366E57" w:rsidRPr="00366E57" w:rsidRDefault="00366E57" w:rsidP="00366E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66E57" w:rsidRPr="00366E57" w:rsidRDefault="000E3544" w:rsidP="00366E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Par30" w:history="1">
        <w:r w:rsidR="00366E57" w:rsidRPr="00366E57">
          <w:rPr>
            <w:rFonts w:ascii="Times New Roman" w:eastAsia="Calibri" w:hAnsi="Times New Roman" w:cs="Times New Roman"/>
            <w:sz w:val="24"/>
            <w:szCs w:val="24"/>
          </w:rPr>
          <w:t>Порядок</w:t>
        </w:r>
      </w:hyperlink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E57"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составления и утверждения отчета о результатах деятельности муниципального учреждения, в отношении которого </w:t>
      </w:r>
      <w:r w:rsidR="00B8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="00366E57"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округа Октябрьск осуществляет функции и полномочия учредителя, и об использовании закрепленного за ним муниципального имущества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1. Настоящий Порядок составления и утверждения отчета о результатах деятельности</w:t>
      </w:r>
      <w:r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учреждения, в отношении которого </w:t>
      </w:r>
      <w:r w:rsidR="00B8117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  <w:r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Октябрьск осуществляет функции и полномочия учредителя, и об использовании закрепленного за ним муниципального имущества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(далее - Порядок) устанавливает правила составления и утверждения отчета о результатах деятельности </w:t>
      </w:r>
      <w:r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казенного учреждения </w:t>
      </w:r>
      <w:r w:rsidR="00B8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муниципального бюджетного учреждения </w:t>
      </w:r>
      <w:r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Октябрьск Самарской области, в отношении которого </w:t>
      </w:r>
      <w:r w:rsidR="00B811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</w:t>
      </w:r>
      <w:r w:rsidRPr="00366E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 Октябрьск осуществляет функции и полномочия учредителя, </w:t>
      </w:r>
      <w:r w:rsidRPr="00366E57">
        <w:rPr>
          <w:rFonts w:ascii="Times New Roman" w:eastAsia="Calibri" w:hAnsi="Times New Roman" w:cs="Times New Roman"/>
          <w:sz w:val="24"/>
          <w:szCs w:val="24"/>
        </w:rPr>
        <w:t>и об использовании закрепленного за ним муниципального имущества (далее – отчет).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2. Отчет составляется учреждением на основании Порядка и в соответствии с Общими </w:t>
      </w:r>
      <w:hyperlink r:id="rId4" w:history="1">
        <w:r w:rsidRPr="00366E57">
          <w:rPr>
            <w:rFonts w:ascii="Times New Roman" w:eastAsia="Calibri" w:hAnsi="Times New Roman" w:cs="Times New Roman"/>
            <w:sz w:val="24"/>
            <w:szCs w:val="24"/>
          </w:rPr>
          <w:t>требованиями</w:t>
        </w:r>
      </w:hyperlink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к порядку составления и утверждения отчета о результатах деятельности государственного (муниципального) учреждения и об использовании </w:t>
      </w:r>
      <w:bookmarkStart w:id="1" w:name="_GoBack"/>
      <w:bookmarkEnd w:id="1"/>
      <w:r w:rsidRPr="00366E57">
        <w:rPr>
          <w:rFonts w:ascii="Times New Roman" w:eastAsia="Calibri" w:hAnsi="Times New Roman" w:cs="Times New Roman"/>
          <w:sz w:val="24"/>
          <w:szCs w:val="24"/>
        </w:rPr>
        <w:t>закрепленного за ним государственного (муниципального) имущества, утвержденными приказом министерства финансов Российской Федерации от 02.11.2021 года № 171н (далее - Общие требования).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3. Отчет составляется учреждением в валюте Российской Федерации (в части показателей в денежном выражении) по состоянию на 1 января года, следующего за отчетным периодом. Отчетным периодом является финансовый год.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4. Отчет составляется в разрезе следующих разделов: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раздел 1 «Результаты деятельности»;</w:t>
      </w:r>
    </w:p>
    <w:p w:rsidR="00B81179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раздел 2 «Использование имущества, закрепленного за учреждением»</w:t>
      </w:r>
      <w:r w:rsidR="00B81179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366E57" w:rsidRPr="00366E57" w:rsidRDefault="00B81179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раздел 3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« Эффективность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деятельности»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5. В раздел 1 «Результаты деятельности» должны включаться:</w:t>
      </w:r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>отчет о выполнении государственного (муниципального) задания на оказание государственных (муниципальных) услуг (выполнение работ) (далее - государственное (муниципальное) задание);</w:t>
      </w:r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>сведения о поступлениях и выплатах учреждения, формируемые бюджетными и автономными учреждениями в соответствии с пунктом 13.1 Общих требований;</w:t>
      </w:r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>сведения об оказываемых услугах, выполняемых работах сверх установленного государственного (муниципального) задания, а также выпускаемой продукции, формируемые в соответствии с пунктом 14 Общих требований;</w:t>
      </w:r>
      <w:bookmarkStart w:id="2" w:name="l10"/>
      <w:bookmarkEnd w:id="2"/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сведения о доходах учреждения в виде прибыли, приходящейся на доли в уставных (складочных) капиталах хозяйственных товариществ и обществ, или дивидендов по акциям, принадлежащим учреждению, формируемые в соответствии с пунктом </w:t>
      </w:r>
      <w:proofErr w:type="gramStart"/>
      <w:r w:rsidRPr="00BC3762">
        <w:rPr>
          <w:rFonts w:ascii="Times New Roman" w:eastAsia="Calibri" w:hAnsi="Times New Roman" w:cs="Times New Roman"/>
          <w:sz w:val="24"/>
          <w:szCs w:val="24"/>
        </w:rPr>
        <w:t>15  Общих</w:t>
      </w:r>
      <w:proofErr w:type="gramEnd"/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 требований;</w:t>
      </w:r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сведения о кредиторской задолженности и обязательствах учреждения, формируемые в соответствии с пунктом </w:t>
      </w:r>
      <w:proofErr w:type="gramStart"/>
      <w:r w:rsidRPr="00BC3762">
        <w:rPr>
          <w:rFonts w:ascii="Times New Roman" w:eastAsia="Calibri" w:hAnsi="Times New Roman" w:cs="Times New Roman"/>
          <w:sz w:val="24"/>
          <w:szCs w:val="24"/>
        </w:rPr>
        <w:t>15.1  Общих</w:t>
      </w:r>
      <w:proofErr w:type="gramEnd"/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 требований;</w:t>
      </w:r>
      <w:bookmarkStart w:id="3" w:name="l65"/>
      <w:bookmarkEnd w:id="3"/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сведения о просроченной кредиторской задолженности, формируемые в соответствии с пунктом </w:t>
      </w:r>
      <w:proofErr w:type="gramStart"/>
      <w:r w:rsidRPr="00BC3762">
        <w:rPr>
          <w:rFonts w:ascii="Times New Roman" w:eastAsia="Calibri" w:hAnsi="Times New Roman" w:cs="Times New Roman"/>
          <w:sz w:val="24"/>
          <w:szCs w:val="24"/>
        </w:rPr>
        <w:t>16  Общих</w:t>
      </w:r>
      <w:proofErr w:type="gramEnd"/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 требований;</w:t>
      </w:r>
      <w:bookmarkStart w:id="4" w:name="l11"/>
      <w:bookmarkEnd w:id="4"/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сведения о задолженности по ущербу, недостачам, хищениям денежных средств и материальных ценностей, формируемые в соответствии с пунктом </w:t>
      </w:r>
      <w:proofErr w:type="gramStart"/>
      <w:r w:rsidRPr="00BC3762">
        <w:rPr>
          <w:rFonts w:ascii="Times New Roman" w:eastAsia="Calibri" w:hAnsi="Times New Roman" w:cs="Times New Roman"/>
          <w:sz w:val="24"/>
          <w:szCs w:val="24"/>
        </w:rPr>
        <w:t>17  Общих</w:t>
      </w:r>
      <w:proofErr w:type="gramEnd"/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 требований;</w:t>
      </w:r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>сведения о численности сотрудников и оплате труда, формируемые в соответствии с пунктом 18 Общих требований;</w:t>
      </w:r>
    </w:p>
    <w:p w:rsidR="00BC3762" w:rsidRPr="00BC3762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сведения о счетах учреждения, открытых в кредитных организациях, формируемые в соответствии с пунктом </w:t>
      </w:r>
      <w:proofErr w:type="gramStart"/>
      <w:r w:rsidRPr="00BC3762">
        <w:rPr>
          <w:rFonts w:ascii="Times New Roman" w:eastAsia="Calibri" w:hAnsi="Times New Roman" w:cs="Times New Roman"/>
          <w:sz w:val="24"/>
          <w:szCs w:val="24"/>
        </w:rPr>
        <w:t>19  Общих</w:t>
      </w:r>
      <w:proofErr w:type="gramEnd"/>
      <w:r w:rsidRPr="00BC3762">
        <w:rPr>
          <w:rFonts w:ascii="Times New Roman" w:eastAsia="Calibri" w:hAnsi="Times New Roman" w:cs="Times New Roman"/>
          <w:sz w:val="24"/>
          <w:szCs w:val="24"/>
        </w:rPr>
        <w:t xml:space="preserve"> требований.</w:t>
      </w:r>
    </w:p>
    <w:p w:rsidR="00366E57" w:rsidRPr="00366E57" w:rsidRDefault="00BC3762" w:rsidP="00BC3762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>6. В раздел 2 «Использование имущества, закрепленного за учреждением» должны включаться:</w:t>
      </w:r>
    </w:p>
    <w:p w:rsidR="00611E55" w:rsidRP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 недвижимом имуществе, за исключением земельных участков (далее - сведения о недвижимом имуществе), закрепленном на праве оперативного управления, формируемые в соответствии с пунктом 20 Общих требований;</w:t>
      </w:r>
      <w:bookmarkStart w:id="5" w:name="l75"/>
      <w:bookmarkEnd w:id="5"/>
    </w:p>
    <w:p w:rsidR="00611E55" w:rsidRP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 земельных участках, предоставленных на праве постоянного (бессрочного) пользования (далее - сведения об использовании земельных участков), формируемые в соответствии с пунктом 21 Общих требований;</w:t>
      </w:r>
      <w:bookmarkStart w:id="6" w:name="l76"/>
      <w:bookmarkEnd w:id="6"/>
    </w:p>
    <w:p w:rsidR="00611E55" w:rsidRP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 недвижимом имуществе, используемом по договору аренды, формируемые в соответствии с пунктом 22 Общих требований;</w:t>
      </w:r>
      <w:bookmarkStart w:id="7" w:name="l77"/>
      <w:bookmarkEnd w:id="7"/>
    </w:p>
    <w:p w:rsidR="00611E55" w:rsidRP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 недвижимом имуществе, используемом по договору безвозмездного пользования (договору ссуды), формируемые в соответствии с пунктом 23 Общих требований;</w:t>
      </w:r>
      <w:bookmarkStart w:id="8" w:name="l78"/>
      <w:bookmarkEnd w:id="8"/>
    </w:p>
    <w:p w:rsidR="00611E55" w:rsidRP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об особо ценном движимом имуществе (за исключением транспортных средств), формируемые в соответствии с пунктом 24 Общих требований;</w:t>
      </w:r>
      <w:bookmarkStart w:id="9" w:name="l79"/>
      <w:bookmarkEnd w:id="9"/>
    </w:p>
    <w:p w:rsidR="00611E55" w:rsidRP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 транспортных средствах, формируемые в соответствии с пунктом 25 Общих требований;</w:t>
      </w:r>
      <w:bookmarkStart w:id="10" w:name="l80"/>
      <w:bookmarkEnd w:id="10"/>
    </w:p>
    <w:p w:rsidR="00611E55" w:rsidRDefault="00611E55" w:rsidP="00611E55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611E55">
        <w:rPr>
          <w:rFonts w:ascii="Times New Roman" w:eastAsia="Calibri" w:hAnsi="Times New Roman" w:cs="Times New Roman"/>
          <w:sz w:val="24"/>
          <w:szCs w:val="24"/>
        </w:rPr>
        <w:t>сведения об имуществе, за исключением земельных участков, переданном в аренду, формируемые в соответствии с пунктом 25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Pr="00611E55">
        <w:rPr>
          <w:rFonts w:ascii="Times New Roman" w:eastAsia="Calibri" w:hAnsi="Times New Roman" w:cs="Times New Roman"/>
          <w:sz w:val="24"/>
          <w:szCs w:val="24"/>
        </w:rPr>
        <w:t>1 Общих требований. </w:t>
      </w:r>
    </w:p>
    <w:p w:rsidR="00C14F78" w:rsidRPr="00C14F78" w:rsidRDefault="00C14F78" w:rsidP="00C14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Pr="00C14F78">
        <w:rPr>
          <w:rFonts w:ascii="Times New Roman" w:eastAsia="Calibri" w:hAnsi="Times New Roman" w:cs="Times New Roman"/>
          <w:sz w:val="24"/>
          <w:szCs w:val="24"/>
        </w:rPr>
        <w:t>В раздел 3 "Эффективность деятельности" должны включаться:</w:t>
      </w:r>
      <w:bookmarkStart w:id="11" w:name="l81"/>
      <w:bookmarkEnd w:id="11"/>
    </w:p>
    <w:p w:rsidR="00C14F78" w:rsidRPr="00C14F78" w:rsidRDefault="00C14F78" w:rsidP="00C14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78">
        <w:rPr>
          <w:rFonts w:ascii="Times New Roman" w:eastAsia="Calibri" w:hAnsi="Times New Roman" w:cs="Times New Roman"/>
          <w:sz w:val="24"/>
          <w:szCs w:val="24"/>
        </w:rPr>
        <w:t>- сведения о видах деятельности, в отношении которых установлен показатель эффективности, формируемые в соответствии с пунктом 26 настоящих Общих требований;</w:t>
      </w:r>
      <w:bookmarkStart w:id="12" w:name="l82"/>
      <w:bookmarkEnd w:id="12"/>
    </w:p>
    <w:p w:rsidR="00C14F78" w:rsidRPr="00C14F78" w:rsidRDefault="00C14F78" w:rsidP="00C14F78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14F78">
        <w:rPr>
          <w:rFonts w:ascii="Times New Roman" w:eastAsia="Calibri" w:hAnsi="Times New Roman" w:cs="Times New Roman"/>
          <w:sz w:val="24"/>
          <w:szCs w:val="24"/>
        </w:rPr>
        <w:t>- сведения о достижении показателей эффективности деятельности учреждения, формируемые в соответствии с пунктом 27 настоящих Общих требований.</w:t>
      </w:r>
    </w:p>
    <w:p w:rsidR="00366E57" w:rsidRPr="00366E57" w:rsidRDefault="00C14F78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8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. Сведения, указанные в абзацах со второго по пятый пункта 5 </w:t>
      </w:r>
      <w:hyperlink w:anchor="Par11" w:history="1">
        <w:r w:rsidR="00366E57" w:rsidRPr="00366E57">
          <w:rPr>
            <w:rFonts w:ascii="Times New Roman" w:eastAsia="Calibri" w:hAnsi="Times New Roman" w:cs="Times New Roman"/>
            <w:sz w:val="24"/>
            <w:szCs w:val="24"/>
          </w:rPr>
          <w:t>пункте 6</w:t>
        </w:r>
      </w:hyperlink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  настоящего Порядка, включаемые в отчет учреждением, заполняются по формам, приведенным в </w:t>
      </w:r>
      <w:hyperlink r:id="rId5" w:history="1">
        <w:r w:rsidR="00366E57" w:rsidRPr="00366E57">
          <w:rPr>
            <w:rFonts w:ascii="Times New Roman" w:eastAsia="Calibri" w:hAnsi="Times New Roman" w:cs="Times New Roman"/>
            <w:sz w:val="24"/>
            <w:szCs w:val="24"/>
          </w:rPr>
          <w:t>приложении</w:t>
        </w:r>
      </w:hyperlink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 к </w:t>
      </w:r>
      <w:r w:rsidR="005C0088">
        <w:rPr>
          <w:rFonts w:ascii="Times New Roman" w:eastAsia="Calibri" w:hAnsi="Times New Roman" w:cs="Times New Roman"/>
          <w:sz w:val="24"/>
          <w:szCs w:val="24"/>
        </w:rPr>
        <w:t>настоящему Порядку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E57" w:rsidRPr="00366E57" w:rsidRDefault="00C14F78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9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. Показатели отчета, формируемые в денежном выражении, должны быть сопоставимы с показателями, включаемыми в состав </w:t>
      </w:r>
      <w:r>
        <w:rPr>
          <w:rFonts w:ascii="Times New Roman" w:eastAsia="Calibri" w:hAnsi="Times New Roman" w:cs="Times New Roman"/>
          <w:sz w:val="24"/>
          <w:szCs w:val="24"/>
        </w:rPr>
        <w:t>годовой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 отчетности </w:t>
      </w:r>
      <w:proofErr w:type="gramStart"/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казенных </w:t>
      </w:r>
      <w:r>
        <w:rPr>
          <w:rFonts w:ascii="Times New Roman" w:eastAsia="Calibri" w:hAnsi="Times New Roman" w:cs="Times New Roman"/>
          <w:sz w:val="24"/>
          <w:szCs w:val="24"/>
        </w:rPr>
        <w:t xml:space="preserve"> и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бюджетных 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>учреждений.</w:t>
      </w:r>
    </w:p>
    <w:p w:rsidR="00366E57" w:rsidRPr="00366E57" w:rsidRDefault="00C14F78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10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 xml:space="preserve">. Отчет учреждения утверждается директором учреждения и не позднее рабочего дня, следующего за днем его утверждения, направляется на согласование в </w:t>
      </w:r>
      <w:r w:rsidR="003A5ECA">
        <w:rPr>
          <w:rFonts w:ascii="Times New Roman" w:eastAsia="Calibri" w:hAnsi="Times New Roman" w:cs="Times New Roman"/>
          <w:sz w:val="24"/>
          <w:szCs w:val="24"/>
        </w:rPr>
        <w:t>Адми</w:t>
      </w:r>
      <w:r w:rsidR="00723198">
        <w:rPr>
          <w:rFonts w:ascii="Times New Roman" w:eastAsia="Calibri" w:hAnsi="Times New Roman" w:cs="Times New Roman"/>
          <w:sz w:val="24"/>
          <w:szCs w:val="24"/>
        </w:rPr>
        <w:t>нистрацию городского округа Октябрьск</w:t>
      </w:r>
      <w:r w:rsidR="00366E57" w:rsidRPr="00366E5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1</w:t>
      </w:r>
      <w:r w:rsidR="00E254BF">
        <w:rPr>
          <w:rFonts w:ascii="Times New Roman" w:eastAsia="Calibri" w:hAnsi="Times New Roman" w:cs="Times New Roman"/>
          <w:sz w:val="24"/>
          <w:szCs w:val="24"/>
        </w:rPr>
        <w:t>1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. Отчет учреждения утверждается и представляется в </w:t>
      </w:r>
      <w:r w:rsidR="00E254BF">
        <w:rPr>
          <w:rFonts w:ascii="Times New Roman" w:eastAsia="Calibri" w:hAnsi="Times New Roman" w:cs="Times New Roman"/>
          <w:sz w:val="24"/>
          <w:szCs w:val="24"/>
        </w:rPr>
        <w:t>Администрацию городского округа Октябрьск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не позднее 1 марта года, следующего за отчетным.</w:t>
      </w:r>
      <w:bookmarkStart w:id="13" w:name="Par66"/>
      <w:bookmarkEnd w:id="13"/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1</w:t>
      </w:r>
      <w:r w:rsidR="00E254BF">
        <w:rPr>
          <w:rFonts w:ascii="Times New Roman" w:eastAsia="Calibri" w:hAnsi="Times New Roman" w:cs="Times New Roman"/>
          <w:sz w:val="24"/>
          <w:szCs w:val="24"/>
        </w:rPr>
        <w:t>2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54BF">
        <w:rPr>
          <w:rFonts w:ascii="Times New Roman" w:eastAsia="Calibri" w:hAnsi="Times New Roman" w:cs="Times New Roman"/>
          <w:sz w:val="24"/>
          <w:szCs w:val="24"/>
        </w:rPr>
        <w:t>Администраци</w:t>
      </w:r>
      <w:r w:rsidR="005C0088">
        <w:rPr>
          <w:rFonts w:ascii="Times New Roman" w:eastAsia="Calibri" w:hAnsi="Times New Roman" w:cs="Times New Roman"/>
          <w:sz w:val="24"/>
          <w:szCs w:val="24"/>
        </w:rPr>
        <w:t>я</w:t>
      </w:r>
      <w:r w:rsidR="00E254BF">
        <w:rPr>
          <w:rFonts w:ascii="Times New Roman" w:eastAsia="Calibri" w:hAnsi="Times New Roman" w:cs="Times New Roman"/>
          <w:sz w:val="24"/>
          <w:szCs w:val="24"/>
        </w:rPr>
        <w:t xml:space="preserve"> городского округа Октябрьск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в течение 10 рабочих дней со дня, следующего за днем поступления отчета, осуществляет его рассмотрение и в случае установления недостоверности представленной учреждением информации и (или) представления указанной информации не в полном объеме направляет требование о доработке с указанием причин, послуживших основанием для необходимости его доработки.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1</w:t>
      </w:r>
      <w:r w:rsidR="00E254BF">
        <w:rPr>
          <w:rFonts w:ascii="Times New Roman" w:eastAsia="Calibri" w:hAnsi="Times New Roman" w:cs="Times New Roman"/>
          <w:sz w:val="24"/>
          <w:szCs w:val="24"/>
        </w:rPr>
        <w:t>3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. В случае направления </w:t>
      </w:r>
      <w:r w:rsidR="00E254BF">
        <w:rPr>
          <w:rFonts w:ascii="Times New Roman" w:eastAsia="Calibri" w:hAnsi="Times New Roman" w:cs="Times New Roman"/>
          <w:sz w:val="24"/>
          <w:szCs w:val="24"/>
        </w:rPr>
        <w:t>Администрацией городского округа Октябрьск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отчета на доработку учреждение не позднее 3 рабочих дней со дня получения требования о доработке отчета вносит изменения в отчет и повторно представляет его на рассмотрение </w:t>
      </w:r>
      <w:r w:rsidR="00C14F78">
        <w:rPr>
          <w:rFonts w:ascii="Times New Roman" w:eastAsia="Calibri" w:hAnsi="Times New Roman" w:cs="Times New Roman"/>
          <w:sz w:val="24"/>
          <w:szCs w:val="24"/>
        </w:rPr>
        <w:t>главному распорядителю бюджетных средств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с перечислением сведений (кодов строк сведений) отчета, в которые были внесены изменения и (или) дополнения.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66E57">
        <w:rPr>
          <w:rFonts w:ascii="Times New Roman" w:eastAsia="Calibri" w:hAnsi="Times New Roman" w:cs="Times New Roman"/>
          <w:sz w:val="24"/>
          <w:szCs w:val="24"/>
        </w:rPr>
        <w:t>1</w:t>
      </w:r>
      <w:r w:rsidR="00E254BF">
        <w:rPr>
          <w:rFonts w:ascii="Times New Roman" w:eastAsia="Calibri" w:hAnsi="Times New Roman" w:cs="Times New Roman"/>
          <w:sz w:val="24"/>
          <w:szCs w:val="24"/>
        </w:rPr>
        <w:t>4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E254BF">
        <w:rPr>
          <w:rFonts w:ascii="Times New Roman" w:eastAsia="Calibri" w:hAnsi="Times New Roman" w:cs="Times New Roman"/>
          <w:sz w:val="24"/>
          <w:szCs w:val="24"/>
        </w:rPr>
        <w:t>Администрация городского округа Октябрьск</w:t>
      </w:r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в течение 2 рабочих дней со дня получения отчета с учетом изменений и (или) дополнений рассматривает и согласовывает его либо повторно направляет в адрес учреждения требование о доработке отчета в случаях, предусмотренных </w:t>
      </w:r>
      <w:hyperlink w:anchor="Par66" w:history="1">
        <w:r w:rsidRPr="00366E57">
          <w:rPr>
            <w:rFonts w:ascii="Times New Roman" w:eastAsia="Calibri" w:hAnsi="Times New Roman" w:cs="Times New Roman"/>
            <w:sz w:val="24"/>
            <w:szCs w:val="24"/>
          </w:rPr>
          <w:t>пунктом 12</w:t>
        </w:r>
      </w:hyperlink>
      <w:r w:rsidRPr="00366E57">
        <w:rPr>
          <w:rFonts w:ascii="Times New Roman" w:eastAsia="Calibri" w:hAnsi="Times New Roman" w:cs="Times New Roman"/>
          <w:sz w:val="24"/>
          <w:szCs w:val="24"/>
        </w:rPr>
        <w:t xml:space="preserve"> Порядка.</w:t>
      </w:r>
    </w:p>
    <w:p w:rsidR="00366E57" w:rsidRPr="00366E57" w:rsidRDefault="00366E57" w:rsidP="00366E5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47CF2" w:rsidRDefault="00A47CF2"/>
    <w:sectPr w:rsidR="00A47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08A"/>
    <w:rsid w:val="00083321"/>
    <w:rsid w:val="000E3544"/>
    <w:rsid w:val="002756F1"/>
    <w:rsid w:val="00366E57"/>
    <w:rsid w:val="00394CD9"/>
    <w:rsid w:val="003A5ECA"/>
    <w:rsid w:val="005C0088"/>
    <w:rsid w:val="00611E55"/>
    <w:rsid w:val="00723198"/>
    <w:rsid w:val="00746F30"/>
    <w:rsid w:val="00780B58"/>
    <w:rsid w:val="0084308A"/>
    <w:rsid w:val="0085099E"/>
    <w:rsid w:val="0089614D"/>
    <w:rsid w:val="00A47CF2"/>
    <w:rsid w:val="00B81179"/>
    <w:rsid w:val="00BC3762"/>
    <w:rsid w:val="00C14F78"/>
    <w:rsid w:val="00D3399A"/>
    <w:rsid w:val="00E254BF"/>
    <w:rsid w:val="00EB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B496F1"/>
  <w15:chartTrackingRefBased/>
  <w15:docId w15:val="{B829CC95-7249-40E7-B1AC-D81363F8B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D339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D3399A"/>
    <w:rPr>
      <w:color w:val="0000FF"/>
      <w:u w:val="single"/>
    </w:rPr>
  </w:style>
  <w:style w:type="paragraph" w:customStyle="1" w:styleId="dt-p">
    <w:name w:val="dt-p"/>
    <w:basedOn w:val="a"/>
    <w:rsid w:val="00611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r">
    <w:name w:val="dt-r"/>
    <w:basedOn w:val="a0"/>
    <w:rsid w:val="00611E55"/>
  </w:style>
  <w:style w:type="paragraph" w:styleId="a4">
    <w:name w:val="Balloon Text"/>
    <w:basedOn w:val="a"/>
    <w:link w:val="a5"/>
    <w:uiPriority w:val="99"/>
    <w:semiHidden/>
    <w:unhideWhenUsed/>
    <w:rsid w:val="00394C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4C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69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98B2242B734262A6D6776A60C6C5FCDE1AF3B764640BBA6D2F2F25187EE93879895A44DDF61D65AE6F26714F39C853F4436C0001663B89CAdFs2H" TargetMode="External"/><Relationship Id="rId4" Type="http://schemas.openxmlformats.org/officeDocument/2006/relationships/hyperlink" Target="consultantplus://offline/ref=E155A9315847A9A297B06B0D5965D3ED0749F7B2B44D3EFB953CFF354966F00E7DC64ABC396B9CDCFB158FF9AB7B7149D16F44DB07B33682k2XD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Н.Г. Костерина</dc:creator>
  <cp:keywords/>
  <dc:description/>
  <cp:lastModifiedBy>Желиховская</cp:lastModifiedBy>
  <cp:revision>10</cp:revision>
  <cp:lastPrinted>2024-01-09T12:30:00Z</cp:lastPrinted>
  <dcterms:created xsi:type="dcterms:W3CDTF">2023-11-10T06:25:00Z</dcterms:created>
  <dcterms:modified xsi:type="dcterms:W3CDTF">2024-01-09T12:44:00Z</dcterms:modified>
</cp:coreProperties>
</file>