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99" w:rsidRPr="009C691F" w:rsidRDefault="00A71D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71D99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Pr="009C691F">
        <w:rPr>
          <w:rFonts w:ascii="Times New Roman" w:hAnsi="Times New Roman" w:cs="Times New Roman"/>
          <w:sz w:val="28"/>
          <w:szCs w:val="28"/>
          <w:u w:val="single"/>
        </w:rPr>
        <w:t>30.12.201</w:t>
      </w:r>
      <w:r w:rsidR="00B53B36" w:rsidRPr="009C691F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C691F">
        <w:rPr>
          <w:rFonts w:ascii="Times New Roman" w:hAnsi="Times New Roman" w:cs="Times New Roman"/>
          <w:sz w:val="28"/>
          <w:szCs w:val="28"/>
        </w:rPr>
        <w:t xml:space="preserve"> N </w:t>
      </w:r>
      <w:r w:rsidR="001E2898" w:rsidRPr="001E2898"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 w:rsidRPr="009C691F">
        <w:rPr>
          <w:rFonts w:ascii="Times New Roman" w:hAnsi="Times New Roman" w:cs="Times New Roman"/>
          <w:b/>
          <w:sz w:val="28"/>
          <w:szCs w:val="28"/>
        </w:rPr>
        <w:t>Учетная политика</w:t>
      </w:r>
    </w:p>
    <w:p w:rsidR="00B53B36" w:rsidRPr="009C691F" w:rsidRDefault="007665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городского округа Октябрьск Самарской области «Централизованная бухгалтерия городского округа Октябрьск Самарской области»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для целей бухгалтерского (бюджетного) учета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I. Организационная часть</w:t>
      </w:r>
    </w:p>
    <w:p w:rsidR="00140AC6" w:rsidRPr="009C691F" w:rsidRDefault="00140A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0AC6" w:rsidRDefault="00B87319" w:rsidP="00B87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3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AC6" w:rsidRPr="009C691F">
        <w:rPr>
          <w:rFonts w:ascii="Times New Roman" w:hAnsi="Times New Roman" w:cs="Times New Roman"/>
          <w:sz w:val="28"/>
          <w:szCs w:val="28"/>
        </w:rPr>
        <w:t>Бухгалтерский учет в учреждении ведется в соответствии:</w:t>
      </w:r>
    </w:p>
    <w:p w:rsidR="00B87319" w:rsidRPr="009C691F" w:rsidRDefault="00B87319" w:rsidP="00B87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AC6" w:rsidRPr="009C691F" w:rsidRDefault="00140AC6" w:rsidP="0014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с Федеральным </w:t>
      </w:r>
      <w:hyperlink r:id="rId8" w:history="1">
        <w:r w:rsidRPr="009C69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от 06.12.2011 N 402-ФЗ "О бухгалтерском учете" (далее - Федеральный закон от 06.12.2011 N 402-ФЗ);</w:t>
      </w:r>
    </w:p>
    <w:p w:rsidR="00140AC6" w:rsidRPr="009C691F" w:rsidRDefault="00140AC6" w:rsidP="0014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9C691F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</w:t>
      </w:r>
      <w:r w:rsidR="00EA0F23" w:rsidRPr="009C691F">
        <w:rPr>
          <w:rFonts w:ascii="Times New Roman" w:hAnsi="Times New Roman" w:cs="Times New Roman"/>
          <w:sz w:val="28"/>
          <w:szCs w:val="28"/>
        </w:rPr>
        <w:t>у</w:t>
      </w:r>
      <w:r w:rsidR="00724AEF" w:rsidRPr="009C691F">
        <w:rPr>
          <w:rFonts w:ascii="Times New Roman" w:hAnsi="Times New Roman" w:cs="Times New Roman"/>
          <w:sz w:val="28"/>
          <w:szCs w:val="28"/>
        </w:rPr>
        <w:t>правлени</w:t>
      </w:r>
      <w:r w:rsidRPr="009C691F">
        <w:rPr>
          <w:rFonts w:ascii="Times New Roman" w:hAnsi="Times New Roman" w:cs="Times New Roman"/>
          <w:sz w:val="28"/>
          <w:szCs w:val="28"/>
        </w:rPr>
        <w:t xml:space="preserve">я, органов </w:t>
      </w:r>
      <w:r w:rsidR="00EA0F23" w:rsidRPr="009C691F">
        <w:rPr>
          <w:rFonts w:ascii="Times New Roman" w:hAnsi="Times New Roman" w:cs="Times New Roman"/>
          <w:sz w:val="28"/>
          <w:szCs w:val="28"/>
        </w:rPr>
        <w:t>у</w:t>
      </w:r>
      <w:r w:rsidR="00724AEF" w:rsidRPr="009C691F">
        <w:rPr>
          <w:rFonts w:ascii="Times New Roman" w:hAnsi="Times New Roman" w:cs="Times New Roman"/>
          <w:sz w:val="28"/>
          <w:szCs w:val="28"/>
        </w:rPr>
        <w:t>правлени</w:t>
      </w:r>
      <w:r w:rsidRPr="009C691F">
        <w:rPr>
          <w:rFonts w:ascii="Times New Roman" w:hAnsi="Times New Roman" w:cs="Times New Roman"/>
          <w:sz w:val="28"/>
          <w:szCs w:val="28"/>
        </w:rPr>
        <w:t>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N 157н (далее - Инструкция N 157н);</w:t>
      </w:r>
    </w:p>
    <w:p w:rsidR="00EA5D96" w:rsidRPr="009C691F" w:rsidRDefault="00EA5D96" w:rsidP="0014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Приказом Министерства Финансов Российской Федерации от 06 декабря 2010 г.   № 162н «Об утверждении плана счетов бюджетного учета и инструкции по его применению» (далее - </w:t>
      </w:r>
      <w:hyperlink r:id="rId10" w:history="1">
        <w:r w:rsidRPr="009C691F">
          <w:rPr>
            <w:rFonts w:ascii="Times New Roman" w:hAnsi="Times New Roman" w:cs="Times New Roman"/>
            <w:sz w:val="28"/>
            <w:szCs w:val="28"/>
          </w:rPr>
          <w:t>Инструкция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N 162н)</w:t>
      </w:r>
    </w:p>
    <w:p w:rsidR="00140AC6" w:rsidRPr="009C691F" w:rsidRDefault="00140AC6" w:rsidP="0014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иными нормативными правовыми актами, регулирующими вопросы бухгалтерского учета в </w:t>
      </w:r>
      <w:r w:rsidR="00026B15">
        <w:rPr>
          <w:rFonts w:ascii="Times New Roman" w:hAnsi="Times New Roman" w:cs="Times New Roman"/>
          <w:sz w:val="28"/>
          <w:szCs w:val="28"/>
        </w:rPr>
        <w:t>казенных</w:t>
      </w:r>
      <w:r w:rsidRPr="009C691F">
        <w:rPr>
          <w:rFonts w:ascii="Times New Roman" w:hAnsi="Times New Roman" w:cs="Times New Roman"/>
          <w:sz w:val="28"/>
          <w:szCs w:val="28"/>
        </w:rPr>
        <w:t xml:space="preserve"> учреждениях.</w:t>
      </w:r>
    </w:p>
    <w:p w:rsidR="00140AC6" w:rsidRPr="009C691F" w:rsidRDefault="00140AC6" w:rsidP="00140A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AC6" w:rsidRPr="009C691F" w:rsidRDefault="00140AC6" w:rsidP="0014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 Рабочий план счетов бухгалтерского учета, разработанный на основе Единого </w:t>
      </w:r>
      <w:hyperlink r:id="rId11" w:history="1">
        <w:r w:rsidRPr="009C691F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счетов бухгалтерского учета, утвержденного Приказом Минфина России от 01.12.2010 N 157н, приведен в </w:t>
      </w:r>
      <w:hyperlink w:anchor="P642" w:history="1">
        <w:r w:rsidRPr="009C691F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140AC6" w:rsidRPr="009C691F" w:rsidRDefault="00140AC6" w:rsidP="0014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AC6" w:rsidRPr="009C691F" w:rsidRDefault="00140AC6" w:rsidP="001E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 Обязанности по организации ведения бухгалтерского учета возлагаются на </w:t>
      </w:r>
      <w:r w:rsidR="00993A9C" w:rsidRPr="009C691F">
        <w:rPr>
          <w:rFonts w:ascii="Times New Roman" w:hAnsi="Times New Roman" w:cs="Times New Roman"/>
          <w:sz w:val="28"/>
          <w:szCs w:val="28"/>
        </w:rPr>
        <w:t>директора</w:t>
      </w:r>
      <w:r w:rsidR="007307A6" w:rsidRPr="009C691F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городского округа Октябрьск Самарской области «Централизованная бухгалтерия городского округа Октябрьск Самарской области»</w:t>
      </w:r>
      <w:r w:rsidR="004B0B67" w:rsidRPr="009C691F">
        <w:rPr>
          <w:rFonts w:ascii="Times New Roman" w:hAnsi="Times New Roman" w:cs="Times New Roman"/>
          <w:sz w:val="28"/>
          <w:szCs w:val="28"/>
        </w:rPr>
        <w:t xml:space="preserve"> (далее – Централизованн</w:t>
      </w:r>
      <w:r w:rsidR="00DD07CF" w:rsidRPr="009C691F">
        <w:rPr>
          <w:rFonts w:ascii="Times New Roman" w:hAnsi="Times New Roman" w:cs="Times New Roman"/>
          <w:sz w:val="28"/>
          <w:szCs w:val="28"/>
        </w:rPr>
        <w:t>ая</w:t>
      </w:r>
      <w:r w:rsidR="004B0B67" w:rsidRPr="009C691F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DD07CF" w:rsidRPr="009C691F">
        <w:rPr>
          <w:rFonts w:ascii="Times New Roman" w:hAnsi="Times New Roman" w:cs="Times New Roman"/>
          <w:sz w:val="28"/>
          <w:szCs w:val="28"/>
        </w:rPr>
        <w:t>я</w:t>
      </w:r>
      <w:r w:rsidR="004B0B67" w:rsidRPr="009C691F">
        <w:rPr>
          <w:rFonts w:ascii="Times New Roman" w:hAnsi="Times New Roman" w:cs="Times New Roman"/>
          <w:sz w:val="28"/>
          <w:szCs w:val="28"/>
        </w:rPr>
        <w:t>)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140AC6" w:rsidRPr="009C691F" w:rsidRDefault="00140AC6" w:rsidP="00140AC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140AC6" w:rsidRPr="009C691F" w:rsidRDefault="00140AC6" w:rsidP="0014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4. Бухгалтерский учет осуществляется </w:t>
      </w:r>
      <w:r w:rsidR="007307A6" w:rsidRPr="009C691F">
        <w:rPr>
          <w:rFonts w:ascii="Times New Roman" w:hAnsi="Times New Roman" w:cs="Times New Roman"/>
          <w:sz w:val="28"/>
          <w:szCs w:val="28"/>
        </w:rPr>
        <w:t>главным бухгалтером.</w:t>
      </w:r>
    </w:p>
    <w:p w:rsidR="00140AC6" w:rsidRPr="009C691F" w:rsidRDefault="00140AC6" w:rsidP="00140AC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0AC6" w:rsidRPr="009C691F" w:rsidRDefault="00140AC6" w:rsidP="0014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5. Ответственным за ведение бухгалтерского учета в учреждении является </w:t>
      </w:r>
      <w:r w:rsidR="006C090E" w:rsidRPr="009C691F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9C691F">
        <w:rPr>
          <w:rFonts w:ascii="Times New Roman" w:hAnsi="Times New Roman" w:cs="Times New Roman"/>
          <w:sz w:val="28"/>
          <w:szCs w:val="28"/>
        </w:rPr>
        <w:t xml:space="preserve"> Централизованной бухгалтерии, либо лицо, временно исполняющее его обязанности. </w:t>
      </w:r>
    </w:p>
    <w:p w:rsidR="00140AC6" w:rsidRPr="009C691F" w:rsidRDefault="00140A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1D99" w:rsidRDefault="00D87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6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. </w:t>
      </w:r>
      <w:r w:rsidR="004E35EC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применяются следующие коды вида финансового обеспечения (деятельности):</w:t>
      </w:r>
    </w:p>
    <w:p w:rsidR="00B87319" w:rsidRPr="009C691F" w:rsidRDefault="00B87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Default="00184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71D99" w:rsidRPr="009C691F">
          <w:rPr>
            <w:rFonts w:ascii="Times New Roman" w:hAnsi="Times New Roman" w:cs="Times New Roman"/>
            <w:sz w:val="28"/>
            <w:szCs w:val="28"/>
          </w:rPr>
          <w:t>"1"</w:t>
        </w:r>
      </w:hyperlink>
      <w:r w:rsidR="00A71D99" w:rsidRPr="009C691F">
        <w:rPr>
          <w:rFonts w:ascii="Times New Roman" w:hAnsi="Times New Roman" w:cs="Times New Roman"/>
          <w:sz w:val="28"/>
          <w:szCs w:val="28"/>
        </w:rPr>
        <w:t xml:space="preserve"> - бюджетная деятельность;</w:t>
      </w:r>
    </w:p>
    <w:p w:rsidR="00B87319" w:rsidRPr="009C691F" w:rsidRDefault="00B87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184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71D99" w:rsidRPr="009C691F">
          <w:rPr>
            <w:rFonts w:ascii="Times New Roman" w:hAnsi="Times New Roman" w:cs="Times New Roman"/>
            <w:sz w:val="28"/>
            <w:szCs w:val="28"/>
          </w:rPr>
          <w:t>"3"</w:t>
        </w:r>
      </w:hyperlink>
      <w:r w:rsidR="00A71D99" w:rsidRPr="009C691F">
        <w:rPr>
          <w:rFonts w:ascii="Times New Roman" w:hAnsi="Times New Roman" w:cs="Times New Roman"/>
          <w:sz w:val="28"/>
          <w:szCs w:val="28"/>
        </w:rPr>
        <w:t xml:space="preserve"> - средства во временном распоряжении.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007DAD" w:rsidP="00007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7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. </w:t>
      </w:r>
      <w:r w:rsidRPr="009C691F">
        <w:rPr>
          <w:rFonts w:ascii="Times New Roman" w:hAnsi="Times New Roman" w:cs="Times New Roman"/>
          <w:sz w:val="28"/>
          <w:szCs w:val="28"/>
        </w:rPr>
        <w:t>Бухгалтерский учет в учреждении ведется автоматизированным способом с применением программы АС-Смета.</w:t>
      </w:r>
    </w:p>
    <w:p w:rsidR="00A71D99" w:rsidRPr="009C691F" w:rsidRDefault="00007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8</w:t>
      </w:r>
      <w:r w:rsidR="00A71D99" w:rsidRPr="009C691F">
        <w:rPr>
          <w:rFonts w:ascii="Times New Roman" w:hAnsi="Times New Roman" w:cs="Times New Roman"/>
          <w:sz w:val="28"/>
          <w:szCs w:val="28"/>
        </w:rPr>
        <w:t>. Для оформления фактов хозяйственной жизни и ведения бухгалтерского учета применяются следующие формы первичных учетных документов: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унифицированные формы первичных учетных документов, утвержденные </w:t>
      </w:r>
      <w:hyperlink r:id="rId14" w:history="1">
        <w:r w:rsidRPr="009C69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</w:t>
      </w:r>
      <w:r w:rsidR="00F66E1A" w:rsidRPr="009C691F">
        <w:rPr>
          <w:rFonts w:ascii="Times New Roman" w:hAnsi="Times New Roman" w:cs="Times New Roman"/>
          <w:sz w:val="28"/>
          <w:szCs w:val="28"/>
        </w:rPr>
        <w:t>у</w:t>
      </w:r>
      <w:r w:rsidR="00724AEF" w:rsidRPr="009C691F">
        <w:rPr>
          <w:rFonts w:ascii="Times New Roman" w:hAnsi="Times New Roman" w:cs="Times New Roman"/>
          <w:sz w:val="28"/>
          <w:szCs w:val="28"/>
        </w:rPr>
        <w:t>правлени</w:t>
      </w:r>
      <w:r w:rsidRPr="009C691F">
        <w:rPr>
          <w:rFonts w:ascii="Times New Roman" w:hAnsi="Times New Roman" w:cs="Times New Roman"/>
          <w:sz w:val="28"/>
          <w:szCs w:val="28"/>
        </w:rPr>
        <w:t xml:space="preserve">я, органами </w:t>
      </w:r>
      <w:r w:rsidR="00EA0F23" w:rsidRPr="009C691F">
        <w:rPr>
          <w:rFonts w:ascii="Times New Roman" w:hAnsi="Times New Roman" w:cs="Times New Roman"/>
          <w:sz w:val="28"/>
          <w:szCs w:val="28"/>
        </w:rPr>
        <w:t>у</w:t>
      </w:r>
      <w:r w:rsidR="00724AEF" w:rsidRPr="009C691F">
        <w:rPr>
          <w:rFonts w:ascii="Times New Roman" w:hAnsi="Times New Roman" w:cs="Times New Roman"/>
          <w:sz w:val="28"/>
          <w:szCs w:val="28"/>
        </w:rPr>
        <w:t>правлени</w:t>
      </w:r>
      <w:r w:rsidRPr="009C691F">
        <w:rPr>
          <w:rFonts w:ascii="Times New Roman" w:hAnsi="Times New Roman" w:cs="Times New Roman"/>
          <w:sz w:val="28"/>
          <w:szCs w:val="28"/>
        </w:rPr>
        <w:t>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другие унифицированные формы первичных учетных документов (в случае их отсутствия в </w:t>
      </w:r>
      <w:hyperlink r:id="rId15" w:history="1">
        <w:r w:rsidRPr="009C691F">
          <w:rPr>
            <w:rFonts w:ascii="Times New Roman" w:hAnsi="Times New Roman" w:cs="Times New Roman"/>
            <w:sz w:val="28"/>
            <w:szCs w:val="28"/>
          </w:rPr>
          <w:t>Приказе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Минфина России от 30.03.2015 N 52н);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самостоятельно разработанные </w:t>
      </w:r>
      <w:r w:rsidR="00B178BA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9C691F">
        <w:rPr>
          <w:rFonts w:ascii="Times New Roman" w:hAnsi="Times New Roman" w:cs="Times New Roman"/>
          <w:sz w:val="28"/>
          <w:szCs w:val="28"/>
        </w:rPr>
        <w:t xml:space="preserve"> формы первичных учетных документов, образцы которых приведены в </w:t>
      </w:r>
      <w:hyperlink w:anchor="P2172" w:history="1">
        <w:r w:rsidRPr="009C691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Все иные документы, поименованные в настоящей Учетной политике, кроме перечисленных в настоящем пункте, первичными учетными документами для целей бухгалтерского учета не являются.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Документы, поименованные в настоящей Учетной политике, которые не являются первичными учетными документами или регистрами бухгалтерского учета, если иное не установлено настоящей Учетной политикой, составляются в свободной форме и прилагаются к соответствующему первичному учетному документу (при его отсутствии - к Бухгалтерской справке </w:t>
      </w:r>
      <w:hyperlink r:id="rId16" w:history="1">
        <w:r w:rsidRPr="009C691F">
          <w:rPr>
            <w:rFonts w:ascii="Times New Roman" w:hAnsi="Times New Roman" w:cs="Times New Roman"/>
            <w:sz w:val="28"/>
            <w:szCs w:val="28"/>
          </w:rPr>
          <w:t>(ф. 0504833)</w:t>
        </w:r>
      </w:hyperlink>
      <w:r w:rsidRPr="009C691F">
        <w:rPr>
          <w:rFonts w:ascii="Times New Roman" w:hAnsi="Times New Roman" w:cs="Times New Roman"/>
          <w:sz w:val="28"/>
          <w:szCs w:val="28"/>
        </w:rPr>
        <w:t>, которая служит основанием для отражения операции в бухгалтерском учете).</w:t>
      </w:r>
    </w:p>
    <w:p w:rsidR="00007DAD" w:rsidRPr="009C691F" w:rsidRDefault="00007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007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9</w:t>
      </w:r>
      <w:r w:rsidR="00A71D99" w:rsidRPr="009C691F">
        <w:rPr>
          <w:rFonts w:ascii="Times New Roman" w:hAnsi="Times New Roman" w:cs="Times New Roman"/>
          <w:sz w:val="28"/>
          <w:szCs w:val="28"/>
        </w:rPr>
        <w:t>. Первичные учетные документы составляются на бумажных носителях.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007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10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. Перечень должностных лиц, имеющих право подписи первичных учетных документов, денежных и расчетных документов, финансовых обязательств, приведен в </w:t>
      </w:r>
      <w:hyperlink w:anchor="P2943" w:history="1">
        <w:r w:rsidR="00A71D99" w:rsidRPr="009C691F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="00A71D99" w:rsidRPr="009C691F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007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11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.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документооборота, приведенным в </w:t>
      </w:r>
      <w:hyperlink w:anchor="P2971" w:history="1">
        <w:r w:rsidR="00A71D99" w:rsidRPr="009C691F">
          <w:rPr>
            <w:rFonts w:ascii="Times New Roman" w:hAnsi="Times New Roman" w:cs="Times New Roman"/>
            <w:sz w:val="28"/>
            <w:szCs w:val="28"/>
          </w:rPr>
          <w:t>Приложении N 4</w:t>
        </w:r>
      </w:hyperlink>
      <w:r w:rsidR="00A71D99" w:rsidRPr="009C691F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</w:t>
      </w:r>
      <w:r w:rsidR="00007DAD" w:rsidRPr="009C691F">
        <w:rPr>
          <w:rFonts w:ascii="Times New Roman" w:hAnsi="Times New Roman" w:cs="Times New Roman"/>
          <w:sz w:val="28"/>
          <w:szCs w:val="28"/>
        </w:rPr>
        <w:t>2</w:t>
      </w:r>
      <w:r w:rsidRPr="009C691F">
        <w:rPr>
          <w:rFonts w:ascii="Times New Roman" w:hAnsi="Times New Roman" w:cs="Times New Roman"/>
          <w:sz w:val="28"/>
          <w:szCs w:val="28"/>
        </w:rPr>
        <w:t xml:space="preserve">.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учета, составленных по унифицированным формам, утвержденным </w:t>
      </w:r>
      <w:hyperlink r:id="rId17" w:history="1">
        <w:r w:rsidRPr="009C69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Минфина России от 30.03.2015 N 52н</w:t>
      </w:r>
      <w:r w:rsidR="00355BEE" w:rsidRPr="009C691F">
        <w:rPr>
          <w:rFonts w:ascii="Times New Roman" w:hAnsi="Times New Roman" w:cs="Times New Roman"/>
          <w:sz w:val="28"/>
          <w:szCs w:val="28"/>
        </w:rPr>
        <w:t>.</w:t>
      </w:r>
    </w:p>
    <w:p w:rsidR="00B87319" w:rsidRPr="009C691F" w:rsidRDefault="00B87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</w:t>
      </w:r>
      <w:r w:rsidR="00007DAD" w:rsidRPr="009C691F">
        <w:rPr>
          <w:rFonts w:ascii="Times New Roman" w:hAnsi="Times New Roman" w:cs="Times New Roman"/>
          <w:sz w:val="28"/>
          <w:szCs w:val="28"/>
        </w:rPr>
        <w:t>3</w:t>
      </w:r>
      <w:r w:rsidRPr="009C691F">
        <w:rPr>
          <w:rFonts w:ascii="Times New Roman" w:hAnsi="Times New Roman" w:cs="Times New Roman"/>
          <w:sz w:val="28"/>
          <w:szCs w:val="28"/>
        </w:rPr>
        <w:t xml:space="preserve">. Унифицированные формы регистров бухгалтерского учета формируются в форме электронных регистров и на бумажных носителях в специализированной бухгалтерской программе </w:t>
      </w:r>
      <w:r w:rsidR="00007DAD" w:rsidRPr="009C691F">
        <w:rPr>
          <w:rFonts w:ascii="Times New Roman" w:hAnsi="Times New Roman" w:cs="Times New Roman"/>
          <w:sz w:val="28"/>
          <w:szCs w:val="28"/>
        </w:rPr>
        <w:t>АС-Смета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07DAD" w:rsidRPr="009C691F">
        <w:rPr>
          <w:rFonts w:ascii="Times New Roman" w:hAnsi="Times New Roman" w:cs="Times New Roman"/>
          <w:sz w:val="28"/>
          <w:szCs w:val="28"/>
        </w:rPr>
        <w:t>4</w:t>
      </w:r>
      <w:r w:rsidRPr="009C691F">
        <w:rPr>
          <w:rFonts w:ascii="Times New Roman" w:hAnsi="Times New Roman" w:cs="Times New Roman"/>
          <w:sz w:val="28"/>
          <w:szCs w:val="28"/>
        </w:rPr>
        <w:t>. Регистры бухгалтерского учета хранятся на бумажных носителях.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</w:t>
      </w:r>
      <w:r w:rsidR="00007DAD" w:rsidRPr="009C691F">
        <w:rPr>
          <w:rFonts w:ascii="Times New Roman" w:hAnsi="Times New Roman" w:cs="Times New Roman"/>
          <w:sz w:val="28"/>
          <w:szCs w:val="28"/>
        </w:rPr>
        <w:t>5</w:t>
      </w:r>
      <w:r w:rsidRPr="009C691F">
        <w:rPr>
          <w:rFonts w:ascii="Times New Roman" w:hAnsi="Times New Roman" w:cs="Times New Roman"/>
          <w:sz w:val="28"/>
          <w:szCs w:val="28"/>
        </w:rPr>
        <w:t xml:space="preserve">. Регистры бухгалтерского учета распечатываются на бумажных носителях с периодичностью, приведенной в </w:t>
      </w:r>
      <w:hyperlink w:anchor="P4675" w:history="1">
        <w:r w:rsidRPr="009C691F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="00AE7B01" w:rsidRPr="009C691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</w:t>
      </w:r>
      <w:r w:rsidR="00007DAD" w:rsidRPr="009C691F">
        <w:rPr>
          <w:rFonts w:ascii="Times New Roman" w:hAnsi="Times New Roman" w:cs="Times New Roman"/>
          <w:sz w:val="28"/>
          <w:szCs w:val="28"/>
        </w:rPr>
        <w:t>6</w:t>
      </w:r>
      <w:r w:rsidRPr="009C691F">
        <w:rPr>
          <w:rFonts w:ascii="Times New Roman" w:hAnsi="Times New Roman" w:cs="Times New Roman"/>
          <w:sz w:val="28"/>
          <w:szCs w:val="28"/>
        </w:rPr>
        <w:t xml:space="preserve">. </w:t>
      </w:r>
      <w:r w:rsidR="00DD07CF" w:rsidRPr="009C691F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9C691F">
        <w:rPr>
          <w:rFonts w:ascii="Times New Roman" w:hAnsi="Times New Roman" w:cs="Times New Roman"/>
          <w:sz w:val="28"/>
          <w:szCs w:val="28"/>
        </w:rPr>
        <w:t xml:space="preserve"> хранит первичные (сводные) учетные документы, регистры бухгалтерского учета и бухгалтерскую (финансовую) отчетность в течение сроков, устанавливаемых в соответствии с правилами организации государственного архивного дела, но не менее пяти лет.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</w:t>
      </w:r>
      <w:r w:rsidR="00807A8D" w:rsidRPr="009C691F">
        <w:rPr>
          <w:rFonts w:ascii="Times New Roman" w:hAnsi="Times New Roman" w:cs="Times New Roman"/>
          <w:sz w:val="28"/>
          <w:szCs w:val="28"/>
        </w:rPr>
        <w:t>7</w:t>
      </w:r>
      <w:r w:rsidRPr="009C691F">
        <w:rPr>
          <w:rFonts w:ascii="Times New Roman" w:hAnsi="Times New Roman" w:cs="Times New Roman"/>
          <w:sz w:val="28"/>
          <w:szCs w:val="28"/>
        </w:rPr>
        <w:t>. При отражении операций на счетах бухгалтерского (бюджетного) учета применяется корреспонденция счетов:</w:t>
      </w:r>
    </w:p>
    <w:p w:rsidR="00B87319" w:rsidRPr="009C691F" w:rsidRDefault="00B87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31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предусмотренная </w:t>
      </w:r>
      <w:hyperlink r:id="rId18" w:history="1">
        <w:r w:rsidRPr="009C691F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N 162н;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определенная </w:t>
      </w:r>
      <w:r w:rsidR="00EA5D96" w:rsidRPr="009C691F">
        <w:rPr>
          <w:rFonts w:ascii="Times New Roman" w:hAnsi="Times New Roman" w:cs="Times New Roman"/>
          <w:sz w:val="28"/>
          <w:szCs w:val="28"/>
        </w:rPr>
        <w:t>Ф</w:t>
      </w:r>
      <w:r w:rsidRPr="009C691F">
        <w:rPr>
          <w:rFonts w:ascii="Times New Roman" w:hAnsi="Times New Roman" w:cs="Times New Roman"/>
          <w:sz w:val="28"/>
          <w:szCs w:val="28"/>
        </w:rPr>
        <w:t xml:space="preserve">инансовым </w:t>
      </w:r>
      <w:r w:rsidR="00857E84" w:rsidRPr="00026B15">
        <w:rPr>
          <w:rFonts w:ascii="Times New Roman" w:hAnsi="Times New Roman" w:cs="Times New Roman"/>
          <w:sz w:val="28"/>
          <w:szCs w:val="28"/>
        </w:rPr>
        <w:t>у</w:t>
      </w:r>
      <w:r w:rsidR="00724AEF" w:rsidRPr="00026B15">
        <w:rPr>
          <w:rFonts w:ascii="Times New Roman" w:hAnsi="Times New Roman" w:cs="Times New Roman"/>
          <w:sz w:val="28"/>
          <w:szCs w:val="28"/>
        </w:rPr>
        <w:t>правлени</w:t>
      </w:r>
      <w:r w:rsidR="00026B15" w:rsidRPr="00026B15">
        <w:rPr>
          <w:rFonts w:ascii="Times New Roman" w:hAnsi="Times New Roman" w:cs="Times New Roman"/>
          <w:sz w:val="28"/>
          <w:szCs w:val="28"/>
        </w:rPr>
        <w:t>е</w:t>
      </w:r>
      <w:r w:rsidRPr="009C691F">
        <w:rPr>
          <w:rFonts w:ascii="Times New Roman" w:hAnsi="Times New Roman" w:cs="Times New Roman"/>
          <w:sz w:val="28"/>
          <w:szCs w:val="28"/>
        </w:rPr>
        <w:t xml:space="preserve">м </w:t>
      </w:r>
      <w:r w:rsidR="00EA5D96" w:rsidRPr="009C691F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(при отсутствии ее в </w:t>
      </w:r>
      <w:hyperlink r:id="rId19" w:history="1">
        <w:r w:rsidRPr="009C691F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N 162н).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</w:t>
      </w:r>
      <w:r w:rsidR="001E11A0" w:rsidRPr="009C691F">
        <w:rPr>
          <w:rFonts w:ascii="Times New Roman" w:hAnsi="Times New Roman" w:cs="Times New Roman"/>
          <w:sz w:val="28"/>
          <w:szCs w:val="28"/>
        </w:rPr>
        <w:t>8</w:t>
      </w:r>
      <w:r w:rsidRPr="009C691F">
        <w:rPr>
          <w:rFonts w:ascii="Times New Roman" w:hAnsi="Times New Roman" w:cs="Times New Roman"/>
          <w:sz w:val="28"/>
          <w:szCs w:val="28"/>
        </w:rPr>
        <w:t xml:space="preserve">. Лимит остатка кассы утверждается отдельным приказом </w:t>
      </w:r>
      <w:r w:rsidR="00111FB7" w:rsidRPr="009C691F">
        <w:rPr>
          <w:rFonts w:ascii="Times New Roman" w:hAnsi="Times New Roman" w:cs="Times New Roman"/>
          <w:sz w:val="28"/>
          <w:szCs w:val="28"/>
        </w:rPr>
        <w:t>директора</w:t>
      </w:r>
      <w:r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="00111FB7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="001E11A0" w:rsidRPr="009C691F">
        <w:rPr>
          <w:rFonts w:ascii="Times New Roman" w:hAnsi="Times New Roman" w:cs="Times New Roman"/>
          <w:sz w:val="28"/>
          <w:szCs w:val="28"/>
        </w:rPr>
        <w:t xml:space="preserve"> в соответствии с расчетом.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19. Перечень лиц, имеющих право получения доверенностей, приведен в </w:t>
      </w:r>
      <w:hyperlink w:anchor="P4811" w:history="1">
        <w:r w:rsidRPr="009C691F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="001E736D" w:rsidRPr="009C691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20. Перечень лиц, имеющих право получать наличные денежные средства под отчет на приобретение товаров (работ, услуг), приведен в </w:t>
      </w:r>
      <w:hyperlink w:anchor="P4832" w:history="1">
        <w:r w:rsidRPr="009C691F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="001E736D" w:rsidRPr="009C691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21. Выдача наличных денежных средств под отчет производится в соответствии с Положением о выдаче под отчет денежных средств, составлении и представлении отчетов подотчетными лицами, приведенным в </w:t>
      </w:r>
      <w:hyperlink w:anchor="P4850" w:history="1">
        <w:r w:rsidRPr="009C691F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="001E736D" w:rsidRPr="009C691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</w:t>
      </w:r>
      <w:r w:rsidR="001E736D" w:rsidRPr="009C691F">
        <w:rPr>
          <w:rFonts w:ascii="Times New Roman" w:hAnsi="Times New Roman" w:cs="Times New Roman"/>
          <w:sz w:val="28"/>
          <w:szCs w:val="28"/>
        </w:rPr>
        <w:t>2</w:t>
      </w:r>
      <w:r w:rsidRPr="009C691F">
        <w:rPr>
          <w:rFonts w:ascii="Times New Roman" w:hAnsi="Times New Roman" w:cs="Times New Roman"/>
          <w:sz w:val="28"/>
          <w:szCs w:val="28"/>
        </w:rPr>
        <w:t>. Порядок и размеры возмещения расходов, связанных со служебными командировками, устанавливаются в соответствии с Положением о служебных командировках (</w:t>
      </w:r>
      <w:hyperlink w:anchor="P5115" w:history="1">
        <w:r w:rsidRPr="009C691F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  <w:r w:rsidR="001E736D" w:rsidRPr="009C691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</w:t>
      </w:r>
      <w:r w:rsidR="001E736D" w:rsidRPr="009C691F">
        <w:rPr>
          <w:rFonts w:ascii="Times New Roman" w:hAnsi="Times New Roman" w:cs="Times New Roman"/>
          <w:sz w:val="28"/>
          <w:szCs w:val="28"/>
        </w:rPr>
        <w:t>3</w:t>
      </w:r>
      <w:r w:rsidRPr="009C691F">
        <w:rPr>
          <w:rFonts w:ascii="Times New Roman" w:hAnsi="Times New Roman" w:cs="Times New Roman"/>
          <w:sz w:val="28"/>
          <w:szCs w:val="28"/>
        </w:rPr>
        <w:t xml:space="preserve">. Состав постоянно действующей комиссии по поступлению и выбытию активов устанавливается ежегодно отдельным приказом </w:t>
      </w:r>
      <w:r w:rsidR="00111FB7" w:rsidRPr="009C691F">
        <w:rPr>
          <w:rFonts w:ascii="Times New Roman" w:hAnsi="Times New Roman" w:cs="Times New Roman"/>
          <w:sz w:val="28"/>
          <w:szCs w:val="28"/>
        </w:rPr>
        <w:t>директора</w:t>
      </w:r>
      <w:r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="00111FB7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</w:t>
      </w:r>
      <w:r w:rsidR="001E736D" w:rsidRPr="009C691F">
        <w:rPr>
          <w:rFonts w:ascii="Times New Roman" w:hAnsi="Times New Roman" w:cs="Times New Roman"/>
          <w:sz w:val="28"/>
          <w:szCs w:val="28"/>
        </w:rPr>
        <w:t>4</w:t>
      </w:r>
      <w:r w:rsidRPr="009C691F">
        <w:rPr>
          <w:rFonts w:ascii="Times New Roman" w:hAnsi="Times New Roman" w:cs="Times New Roman"/>
          <w:sz w:val="28"/>
          <w:szCs w:val="28"/>
        </w:rPr>
        <w:t>.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(</w:t>
      </w:r>
      <w:hyperlink w:anchor="P5199" w:history="1">
        <w:r w:rsidRPr="009C691F">
          <w:rPr>
            <w:rFonts w:ascii="Times New Roman" w:hAnsi="Times New Roman" w:cs="Times New Roman"/>
            <w:sz w:val="28"/>
            <w:szCs w:val="28"/>
          </w:rPr>
          <w:t>Приложение N 1</w:t>
        </w:r>
        <w:r w:rsidR="001E736D" w:rsidRPr="009C691F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34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</w:t>
      </w:r>
      <w:r w:rsidR="001E736D" w:rsidRPr="009C691F">
        <w:rPr>
          <w:rFonts w:ascii="Times New Roman" w:hAnsi="Times New Roman" w:cs="Times New Roman"/>
          <w:sz w:val="28"/>
          <w:szCs w:val="28"/>
        </w:rPr>
        <w:t>5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. Для проведения инвентаризаций и мероприятий внутреннего финансового контроля в </w:t>
      </w:r>
      <w:r w:rsidR="00111FB7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 создается постоянно действующая внутрипроверочная (инвентаризационная) комиссия. Состав комиссии </w:t>
      </w:r>
      <w:r w:rsidR="00A71D99" w:rsidRPr="009C691F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ежегодно отдельным приказом </w:t>
      </w:r>
      <w:r w:rsidR="00111FB7" w:rsidRPr="009C691F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="00A71D99"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34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</w:t>
      </w:r>
      <w:r w:rsidR="001E736D" w:rsidRPr="009C691F">
        <w:rPr>
          <w:rFonts w:ascii="Times New Roman" w:hAnsi="Times New Roman" w:cs="Times New Roman"/>
          <w:sz w:val="28"/>
          <w:szCs w:val="28"/>
        </w:rPr>
        <w:t>6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. Деятельность внутрипроверочной (инвентаризационной) комиссии осуществляется в соответствии с Положением о внутреннем финансовом контроле и Положением об инвентаризации имущества и обязательств </w:t>
      </w:r>
      <w:r w:rsidR="00111FB7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, приведенными в </w:t>
      </w:r>
      <w:hyperlink w:anchor="P5271" w:history="1">
        <w:r w:rsidR="00A71D99" w:rsidRPr="009C691F">
          <w:rPr>
            <w:rFonts w:ascii="Times New Roman" w:hAnsi="Times New Roman" w:cs="Times New Roman"/>
            <w:sz w:val="28"/>
            <w:szCs w:val="28"/>
          </w:rPr>
          <w:t>Приложениях N N 1</w:t>
        </w:r>
        <w:r w:rsidR="001E736D" w:rsidRPr="009C691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71D99" w:rsidRPr="009C69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09" w:history="1">
        <w:r w:rsidR="00A71D99" w:rsidRPr="009C691F">
          <w:rPr>
            <w:rFonts w:ascii="Times New Roman" w:hAnsi="Times New Roman" w:cs="Times New Roman"/>
            <w:sz w:val="28"/>
            <w:szCs w:val="28"/>
          </w:rPr>
          <w:t>1</w:t>
        </w:r>
        <w:r w:rsidR="001E736D" w:rsidRPr="009C691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71D99" w:rsidRPr="009C691F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1E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27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. Порядок отражения в учете и отчетности событий после отчетной даты приведен в </w:t>
      </w:r>
      <w:hyperlink w:anchor="P5484" w:history="1">
        <w:r w:rsidR="00A71D99" w:rsidRPr="009C691F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Pr="009C691F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A71D99" w:rsidRPr="009C691F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1E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28</w:t>
      </w:r>
      <w:r w:rsidR="00A71D99" w:rsidRPr="009C691F">
        <w:rPr>
          <w:rFonts w:ascii="Times New Roman" w:hAnsi="Times New Roman" w:cs="Times New Roman"/>
          <w:sz w:val="28"/>
          <w:szCs w:val="28"/>
        </w:rPr>
        <w:t>. Первичные учетные документы, полностью или частично составленные на иностранных языках, построчно переводятся на русский язык. Переводится весь текст документа, в том числе подписи и печати.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Верность перевода свидетельствует нотариус в соответствии с требованиями законодательства РФ.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Перевод осуществляет нотариус, если он владеет соответствующим языком. Если нотариус не владеет соответствующим языком, перевод осуществляет переводчик, подлинность подписи которого свидетельствует нотариус.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1E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29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. Бухгалтерская (бюджетная) отчетность составляется и представляется в соответствии с </w:t>
      </w:r>
      <w:hyperlink r:id="rId20" w:history="1">
        <w:r w:rsidR="00A71D99" w:rsidRPr="009C69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A71D99" w:rsidRPr="009C691F">
        <w:rPr>
          <w:rFonts w:ascii="Times New Roman" w:hAnsi="Times New Roman" w:cs="Times New Roman"/>
          <w:sz w:val="28"/>
          <w:szCs w:val="28"/>
        </w:rPr>
        <w:t xml:space="preserve"> Минфина России от 28.12.2010</w:t>
      </w:r>
      <w:r w:rsidR="00342057" w:rsidRPr="009C691F">
        <w:rPr>
          <w:rFonts w:ascii="Times New Roman" w:hAnsi="Times New Roman" w:cs="Times New Roman"/>
          <w:sz w:val="28"/>
          <w:szCs w:val="28"/>
        </w:rPr>
        <w:t xml:space="preserve">   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 N 191н с учетом нормативных актов и письменных разъяснений пользователей бухгалтерской (бюджетной) отчетности </w:t>
      </w:r>
      <w:r w:rsidR="00111FB7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="00A71D99" w:rsidRPr="009C691F">
        <w:rPr>
          <w:rFonts w:ascii="Times New Roman" w:hAnsi="Times New Roman" w:cs="Times New Roman"/>
          <w:sz w:val="28"/>
          <w:szCs w:val="28"/>
        </w:rPr>
        <w:t>.</w:t>
      </w:r>
    </w:p>
    <w:p w:rsidR="00F51910" w:rsidRPr="009C691F" w:rsidRDefault="00F51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910" w:rsidRPr="009C691F" w:rsidRDefault="00F51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II. Методическая часть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216"/>
      <w:bookmarkEnd w:id="1"/>
      <w:r w:rsidRPr="009C691F">
        <w:rPr>
          <w:rFonts w:ascii="Times New Roman" w:hAnsi="Times New Roman" w:cs="Times New Roman"/>
          <w:b/>
          <w:sz w:val="28"/>
          <w:szCs w:val="28"/>
        </w:rPr>
        <w:t>1. Основные средства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1.1. Срок полезного использования объектов основных средств определяется в соответствии с </w:t>
      </w:r>
      <w:hyperlink r:id="rId21" w:history="1">
        <w:r w:rsidRPr="009C691F">
          <w:rPr>
            <w:rFonts w:ascii="Times New Roman" w:hAnsi="Times New Roman" w:cs="Times New Roman"/>
            <w:sz w:val="28"/>
            <w:szCs w:val="28"/>
          </w:rPr>
          <w:t>п. 44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Инструкции N 157н.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1.2. Каждому инвентарному объекту недвижимого имущества, а также движимого имущества, кроме объектов стоимостью до 3000 руб. включительно и объектов библиотечного фонда, присваивается уникальный инвентарный порядковый номер, состоящий из 11 знаков: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1-й знак - код вида финансового обеспечения (соответствует 18-му разряду номера счета);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2-й знак - код группы синтетического счета (соответствует 22-му разряду синтетического счета);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3-й знак - код вида синтетического счета (соответствует 23-му разряду синтетического счета);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4 - 5-й знаки - код амортизационной группы, определяемой в соответствии с </w:t>
      </w:r>
      <w:hyperlink r:id="rId22" w:history="1">
        <w:r w:rsidRPr="009C691F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>утвержденной Постановлением Правительства РФ от 01.01.2002 N 1 (соответствует номеру амортизационной группы 01 - 10, если невозможно отнести к коду амортизационной группы, проставляется 00);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6 - 11-й знаки - порядковый номер (000001 - 999999).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 w:rsidP="00F6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1.3. Присвоенный объекту инвентарный номер </w:t>
      </w:r>
      <w:r w:rsidR="00F63ABD" w:rsidRPr="009C691F">
        <w:rPr>
          <w:rFonts w:ascii="Times New Roman" w:hAnsi="Times New Roman" w:cs="Times New Roman"/>
          <w:sz w:val="28"/>
          <w:szCs w:val="28"/>
        </w:rPr>
        <w:t xml:space="preserve">наносится несмываемой краской. 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1.4. В Инвентарных карточках учета нефинансовых активов </w:t>
      </w:r>
      <w:hyperlink r:id="rId23" w:history="1">
        <w:r w:rsidRPr="009C691F">
          <w:rPr>
            <w:rFonts w:ascii="Times New Roman" w:hAnsi="Times New Roman" w:cs="Times New Roman"/>
            <w:sz w:val="28"/>
            <w:szCs w:val="28"/>
          </w:rPr>
          <w:t>(ф. 0504031)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по строке "Наименование объекта (полное)" указываются наименования объектов основных средств по ОКОФ.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1.5. В Инвентарных карточках учета нефинансовых активов</w:t>
      </w:r>
      <w:r w:rsidR="001E736D" w:rsidRPr="009C691F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9C691F">
          <w:rPr>
            <w:rFonts w:ascii="Times New Roman" w:hAnsi="Times New Roman" w:cs="Times New Roman"/>
            <w:sz w:val="28"/>
            <w:szCs w:val="28"/>
          </w:rPr>
          <w:t>(ф. 0504031)</w:t>
        </w:r>
      </w:hyperlink>
      <w:r w:rsidRPr="009C691F">
        <w:rPr>
          <w:rFonts w:ascii="Times New Roman" w:hAnsi="Times New Roman" w:cs="Times New Roman"/>
          <w:sz w:val="28"/>
          <w:szCs w:val="28"/>
        </w:rPr>
        <w:t>, открытых на здания и сооружения, дополнительно отражаются сведения о наличии пожарной, охранной сигнализации и других аналогичных систем, связанных со зданием и сооружением (прикрепленных к стенам, фундаменту, соединенных между собой кабельными линиями), с указанием даты ввода в эксплуатацию и конкретных помещений, оборудованных системой.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1.6. Ответственными за хранение технической и другой документации основных средств являются материально ответственные лица, за которыми закреплены основные средства.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По объектам основных средств, по которым производителем (поставщиком) предусмотрен гарантийный срок, хранению у материально ответственных лиц подлежат также гарантийные талоны.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1.7. В составе компьютера как единого инвентарного объекта учитываются: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системный блок;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монитор;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клавиатура;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мышь.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1.8. В составе зданий и сооружений учитываются: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коммуникации внутри зданий и сооружений, необходимые для их эксплуатации;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пожарная сигнализация;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охранная сигнализация;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электрическая сеть;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телефонная сеть.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1.9. Как отдельные инвентарные объекты учитываются: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локально-вычислительная сеть;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принтеры;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сканеры;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приборы (аппаратура) пожарной сигнализации;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приборы (аппаратура) охранной сигнализации.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1.10. В случае частичной ликвидации (разукомплектации) объекта основного средства при условии, что стоимость ликвидируемых (разукомплектованных) частей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>не была выделена в документах поставщика, стоимость таких частей определяется пропорционально следующему показателю (в порядке убывания важности):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площадь;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объем;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вес;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иной показатель, установленный комиссией по поступлению и выбытию активов.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280"/>
      <w:bookmarkEnd w:id="2"/>
      <w:r w:rsidRPr="009C691F">
        <w:rPr>
          <w:rFonts w:ascii="Times New Roman" w:hAnsi="Times New Roman" w:cs="Times New Roman"/>
          <w:b/>
          <w:sz w:val="28"/>
          <w:szCs w:val="28"/>
        </w:rPr>
        <w:t>2. Материальные запасы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2.1. При одновременном приобретении нескольких видов материальных запасов платежи, связанные с приобретением материальных запасов и указанные в </w:t>
      </w:r>
      <w:hyperlink r:id="rId25" w:history="1">
        <w:r w:rsidRPr="009C691F">
          <w:rPr>
            <w:rFonts w:ascii="Times New Roman" w:hAnsi="Times New Roman" w:cs="Times New Roman"/>
            <w:sz w:val="28"/>
            <w:szCs w:val="28"/>
          </w:rPr>
          <w:t>п. 102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Инструкции N 157н, включаются в фактическую стоимость материальных запасов пропорционально договорной цене приобретаемых материальных запасов.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2.2. Выбытие (отпуск) материальных запасов производится по средней фактической стоимости.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</w:t>
      </w:r>
      <w:r w:rsidR="00F63ABD" w:rsidRPr="009C691F">
        <w:rPr>
          <w:rFonts w:ascii="Times New Roman" w:hAnsi="Times New Roman" w:cs="Times New Roman"/>
          <w:sz w:val="28"/>
          <w:szCs w:val="28"/>
        </w:rPr>
        <w:t>3</w:t>
      </w:r>
      <w:r w:rsidRPr="009C691F">
        <w:rPr>
          <w:rFonts w:ascii="Times New Roman" w:hAnsi="Times New Roman" w:cs="Times New Roman"/>
          <w:sz w:val="28"/>
          <w:szCs w:val="28"/>
        </w:rPr>
        <w:t xml:space="preserve">. Списание канцелярских товаров и принадлежностей производится по Ведомости выдачи материальных ценностей на нужды учреждения </w:t>
      </w:r>
      <w:hyperlink r:id="rId26" w:history="1">
        <w:r w:rsidRPr="009C691F">
          <w:rPr>
            <w:rFonts w:ascii="Times New Roman" w:hAnsi="Times New Roman" w:cs="Times New Roman"/>
            <w:sz w:val="28"/>
            <w:szCs w:val="28"/>
          </w:rPr>
          <w:t>(ф. 0504210)</w:t>
        </w:r>
      </w:hyperlink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</w:t>
      </w:r>
      <w:r w:rsidR="00F63ABD" w:rsidRPr="009C691F">
        <w:rPr>
          <w:rFonts w:ascii="Times New Roman" w:hAnsi="Times New Roman" w:cs="Times New Roman"/>
          <w:sz w:val="28"/>
          <w:szCs w:val="28"/>
        </w:rPr>
        <w:t>4</w:t>
      </w:r>
      <w:r w:rsidRPr="009C691F">
        <w:rPr>
          <w:rFonts w:ascii="Times New Roman" w:hAnsi="Times New Roman" w:cs="Times New Roman"/>
          <w:sz w:val="28"/>
          <w:szCs w:val="28"/>
        </w:rPr>
        <w:t xml:space="preserve">. Материальные запасы, у которых истек срок годности, списываются с учета на основании Акта о списании материальных запасов </w:t>
      </w:r>
      <w:hyperlink r:id="rId27" w:history="1">
        <w:r w:rsidRPr="009C691F">
          <w:rPr>
            <w:rFonts w:ascii="Times New Roman" w:hAnsi="Times New Roman" w:cs="Times New Roman"/>
            <w:sz w:val="28"/>
            <w:szCs w:val="28"/>
          </w:rPr>
          <w:t>(ф. 0504230)</w:t>
        </w:r>
      </w:hyperlink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</w:t>
      </w:r>
      <w:r w:rsidR="00852298" w:rsidRPr="009C691F">
        <w:rPr>
          <w:rFonts w:ascii="Times New Roman" w:hAnsi="Times New Roman" w:cs="Times New Roman"/>
          <w:sz w:val="28"/>
          <w:szCs w:val="28"/>
        </w:rPr>
        <w:t>5</w:t>
      </w:r>
      <w:r w:rsidRPr="009C691F">
        <w:rPr>
          <w:rFonts w:ascii="Times New Roman" w:hAnsi="Times New Roman" w:cs="Times New Roman"/>
          <w:sz w:val="28"/>
          <w:szCs w:val="28"/>
        </w:rPr>
        <w:t xml:space="preserve">. Материальные запасы, выданные на нужды </w:t>
      </w:r>
      <w:r w:rsidR="00111FB7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, списываются с учета на основании Акта о списании материальных запасов </w:t>
      </w:r>
      <w:hyperlink r:id="rId28" w:history="1">
        <w:r w:rsidRPr="009C691F">
          <w:rPr>
            <w:rFonts w:ascii="Times New Roman" w:hAnsi="Times New Roman" w:cs="Times New Roman"/>
            <w:sz w:val="28"/>
            <w:szCs w:val="28"/>
          </w:rPr>
          <w:t>(ф. 0504230)</w:t>
        </w:r>
      </w:hyperlink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</w:t>
      </w:r>
      <w:r w:rsidR="00852298" w:rsidRPr="009C691F">
        <w:rPr>
          <w:rFonts w:ascii="Times New Roman" w:hAnsi="Times New Roman" w:cs="Times New Roman"/>
          <w:sz w:val="28"/>
          <w:szCs w:val="28"/>
        </w:rPr>
        <w:t>6</w:t>
      </w:r>
      <w:r w:rsidRPr="009C691F">
        <w:rPr>
          <w:rFonts w:ascii="Times New Roman" w:hAnsi="Times New Roman" w:cs="Times New Roman"/>
          <w:sz w:val="28"/>
          <w:szCs w:val="28"/>
        </w:rPr>
        <w:t>. Аналитический учет материальных запасов ведется по их видам, наименованиям, сортам и количеству в разрезе материально ответственных лиц.</w:t>
      </w:r>
    </w:p>
    <w:p w:rsidR="00852298" w:rsidRPr="009C691F" w:rsidRDefault="008522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305"/>
      <w:bookmarkEnd w:id="3"/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204F3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311"/>
      <w:bookmarkEnd w:id="4"/>
      <w:r w:rsidRPr="009C691F">
        <w:rPr>
          <w:rFonts w:ascii="Times New Roman" w:hAnsi="Times New Roman" w:cs="Times New Roman"/>
          <w:b/>
          <w:sz w:val="28"/>
          <w:szCs w:val="28"/>
        </w:rPr>
        <w:t>3</w:t>
      </w:r>
      <w:r w:rsidR="00A71D99" w:rsidRPr="009C691F">
        <w:rPr>
          <w:rFonts w:ascii="Times New Roman" w:hAnsi="Times New Roman" w:cs="Times New Roman"/>
          <w:b/>
          <w:sz w:val="28"/>
          <w:szCs w:val="28"/>
        </w:rPr>
        <w:t>. Денежные средства и денежные документы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1E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.1. Кассовая книга оформляется на бумажном носителе с применением компьютера и программы </w:t>
      </w:r>
      <w:r w:rsidR="00204F37" w:rsidRPr="009C691F">
        <w:rPr>
          <w:rFonts w:ascii="Times New Roman" w:hAnsi="Times New Roman" w:cs="Times New Roman"/>
          <w:sz w:val="28"/>
          <w:szCs w:val="28"/>
        </w:rPr>
        <w:t>АС-Смета</w:t>
      </w:r>
      <w:r w:rsidR="00A71D99"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1E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</w:t>
      </w:r>
      <w:r w:rsidR="00A71D99" w:rsidRPr="009C691F">
        <w:rPr>
          <w:rFonts w:ascii="Times New Roman" w:hAnsi="Times New Roman" w:cs="Times New Roman"/>
          <w:sz w:val="28"/>
          <w:szCs w:val="28"/>
        </w:rPr>
        <w:t>.2. В составе денежных документов учитываются: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почтовые конверты с марками;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24"/>
      <w:bookmarkEnd w:id="5"/>
    </w:p>
    <w:p w:rsidR="00A71D99" w:rsidRPr="009C691F" w:rsidRDefault="002D3DF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344"/>
      <w:bookmarkEnd w:id="6"/>
      <w:r w:rsidRPr="009C691F">
        <w:rPr>
          <w:rFonts w:ascii="Times New Roman" w:hAnsi="Times New Roman" w:cs="Times New Roman"/>
          <w:b/>
          <w:sz w:val="28"/>
          <w:szCs w:val="28"/>
        </w:rPr>
        <w:t>4</w:t>
      </w:r>
      <w:r w:rsidR="00A71D99" w:rsidRPr="009C691F">
        <w:rPr>
          <w:rFonts w:ascii="Times New Roman" w:hAnsi="Times New Roman" w:cs="Times New Roman"/>
          <w:b/>
          <w:sz w:val="28"/>
          <w:szCs w:val="28"/>
        </w:rPr>
        <w:t>. Администрирование доходов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FB7" w:rsidRPr="009C691F" w:rsidRDefault="001E736D" w:rsidP="00991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4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.1. </w:t>
      </w:r>
      <w:r w:rsidR="00111FB7" w:rsidRPr="009C691F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="00111FB7" w:rsidRPr="009C691F">
        <w:rPr>
          <w:rFonts w:ascii="Times New Roman" w:hAnsi="Times New Roman" w:cs="Times New Roman"/>
          <w:sz w:val="28"/>
          <w:szCs w:val="28"/>
        </w:rPr>
        <w:t xml:space="preserve">не 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осуществляет бюджетные полномочия </w:t>
      </w:r>
      <w:r w:rsidR="002D3DF0" w:rsidRPr="009C691F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A71D99" w:rsidRPr="009C691F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r w:rsidR="00111FB7"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6E8" w:rsidRPr="009C691F" w:rsidRDefault="009916E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365"/>
      <w:bookmarkEnd w:id="7"/>
    </w:p>
    <w:p w:rsidR="00A71D99" w:rsidRPr="009C691F" w:rsidRDefault="00B8286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71D99" w:rsidRPr="009C691F">
        <w:rPr>
          <w:rFonts w:ascii="Times New Roman" w:hAnsi="Times New Roman" w:cs="Times New Roman"/>
          <w:b/>
          <w:sz w:val="28"/>
          <w:szCs w:val="28"/>
        </w:rPr>
        <w:t>. Расчеты по обязательствам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DFA" w:rsidRPr="009C691F" w:rsidRDefault="00667DFA" w:rsidP="0066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67"/>
      <w:bookmarkStart w:id="9" w:name="P373"/>
      <w:bookmarkEnd w:id="8"/>
      <w:bookmarkEnd w:id="9"/>
      <w:r w:rsidRPr="009C691F">
        <w:rPr>
          <w:rFonts w:ascii="Times New Roman" w:hAnsi="Times New Roman" w:cs="Times New Roman"/>
          <w:sz w:val="28"/>
          <w:szCs w:val="28"/>
        </w:rPr>
        <w:t>5.1. В 22-м разряде номера счета 0 303 05 000 "Расчеты по прочим платежам в бюджет" вводятся дополнительные аналитические коды:</w:t>
      </w:r>
    </w:p>
    <w:p w:rsidR="00667DFA" w:rsidRPr="009C691F" w:rsidRDefault="00667DFA" w:rsidP="0066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"1" - расчеты по уплате транспортного налога;</w:t>
      </w:r>
    </w:p>
    <w:p w:rsidR="00667DFA" w:rsidRPr="009C691F" w:rsidRDefault="00667DFA" w:rsidP="0066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"2" - расчеты по уплате государственной пошлины;</w:t>
      </w:r>
    </w:p>
    <w:p w:rsidR="00667DFA" w:rsidRPr="009C691F" w:rsidRDefault="00667DFA" w:rsidP="0066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"3" - расчеты по уплате пеней, штрафов и иных санкций;</w:t>
      </w:r>
    </w:p>
    <w:p w:rsidR="00667DFA" w:rsidRPr="009C691F" w:rsidRDefault="00667DFA" w:rsidP="0066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"4" - расчеты по уплате прочих платежей.</w:t>
      </w:r>
    </w:p>
    <w:p w:rsidR="00667DFA" w:rsidRPr="009C691F" w:rsidRDefault="00667DFA" w:rsidP="00667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DFA" w:rsidRPr="009C691F" w:rsidRDefault="00667DFA" w:rsidP="0066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5.2. Расчеты с работниками по оплате труда, пособиям и прочим выплатам осуществляются через личные банковские карты работников. Перечисление сумм заработной платы, пособий, прочих выплат на банковские карты работников отражается по дебету счетов 0 302 11 830, 0 302 12 830, и кредиту счета 0 </w:t>
      </w:r>
      <w:r w:rsidR="00351815" w:rsidRPr="009C691F">
        <w:rPr>
          <w:rFonts w:ascii="Times New Roman" w:hAnsi="Times New Roman" w:cs="Times New Roman"/>
          <w:sz w:val="28"/>
          <w:szCs w:val="28"/>
        </w:rPr>
        <w:t>304</w:t>
      </w:r>
      <w:r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="00351815" w:rsidRPr="009C691F">
        <w:rPr>
          <w:rFonts w:ascii="Times New Roman" w:hAnsi="Times New Roman" w:cs="Times New Roman"/>
          <w:sz w:val="28"/>
          <w:szCs w:val="28"/>
        </w:rPr>
        <w:t>05</w:t>
      </w:r>
      <w:r w:rsidRPr="009C691F">
        <w:rPr>
          <w:rFonts w:ascii="Times New Roman" w:hAnsi="Times New Roman" w:cs="Times New Roman"/>
          <w:sz w:val="28"/>
          <w:szCs w:val="28"/>
        </w:rPr>
        <w:t xml:space="preserve"> 610.</w:t>
      </w:r>
    </w:p>
    <w:p w:rsidR="00667DFA" w:rsidRPr="009C691F" w:rsidRDefault="00667DFA" w:rsidP="00667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DFA" w:rsidRPr="009C691F" w:rsidRDefault="00667DFA" w:rsidP="0066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5.3. Аналитический учет расчетов с работниками по оплате труда, пособиям и прочим выплатам ведется в Журнале операций расчетов по оплате труда, денежному довольствию и стипендиям </w:t>
      </w:r>
      <w:hyperlink r:id="rId29" w:history="1">
        <w:r w:rsidRPr="009C691F">
          <w:rPr>
            <w:rFonts w:ascii="Times New Roman" w:hAnsi="Times New Roman" w:cs="Times New Roman"/>
            <w:sz w:val="28"/>
            <w:szCs w:val="28"/>
          </w:rPr>
          <w:t>(ф. 0504071)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в целом по учреждению.</w:t>
      </w:r>
    </w:p>
    <w:p w:rsidR="00667DFA" w:rsidRPr="009C691F" w:rsidRDefault="00667DFA" w:rsidP="0066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5.4. Взаимозачет встречных однородных требований (при наличии дебиторской задолженности по одному договору и кредиторской задолженности по другому договору, заключенным с одним поставщиком) производится с согласия поставщика (исполнителя), полученного в письменной форме.</w:t>
      </w:r>
    </w:p>
    <w:p w:rsidR="00667DFA" w:rsidRPr="009C691F" w:rsidRDefault="00667DFA" w:rsidP="00667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DFA" w:rsidRPr="009C691F" w:rsidRDefault="006B5439" w:rsidP="006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5</w:t>
      </w:r>
      <w:r w:rsidR="00667DFA" w:rsidRPr="009C691F">
        <w:rPr>
          <w:rFonts w:ascii="Times New Roman" w:hAnsi="Times New Roman" w:cs="Times New Roman"/>
          <w:sz w:val="28"/>
          <w:szCs w:val="28"/>
        </w:rPr>
        <w:t xml:space="preserve">.5. В Табеле учета использования рабочего времени </w:t>
      </w:r>
      <w:hyperlink r:id="rId30" w:history="1">
        <w:r w:rsidR="00667DFA" w:rsidRPr="009C691F">
          <w:rPr>
            <w:rFonts w:ascii="Times New Roman" w:hAnsi="Times New Roman" w:cs="Times New Roman"/>
            <w:sz w:val="28"/>
            <w:szCs w:val="28"/>
          </w:rPr>
          <w:t>(ф. 0504421)</w:t>
        </w:r>
      </w:hyperlink>
      <w:r w:rsidR="00667DFA" w:rsidRPr="009C691F">
        <w:rPr>
          <w:rFonts w:ascii="Times New Roman" w:hAnsi="Times New Roman" w:cs="Times New Roman"/>
          <w:sz w:val="28"/>
          <w:szCs w:val="28"/>
        </w:rPr>
        <w:t xml:space="preserve"> фиксируются фактические затраты рабочего времени.</w:t>
      </w:r>
    </w:p>
    <w:p w:rsidR="00667DFA" w:rsidRPr="009C691F" w:rsidRDefault="00667DFA" w:rsidP="0066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B8286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395"/>
      <w:bookmarkEnd w:id="10"/>
      <w:r w:rsidRPr="009C691F">
        <w:rPr>
          <w:rFonts w:ascii="Times New Roman" w:hAnsi="Times New Roman" w:cs="Times New Roman"/>
          <w:b/>
          <w:sz w:val="28"/>
          <w:szCs w:val="28"/>
        </w:rPr>
        <w:t>6</w:t>
      </w:r>
      <w:r w:rsidR="00A71D99" w:rsidRPr="009C691F">
        <w:rPr>
          <w:rFonts w:ascii="Times New Roman" w:hAnsi="Times New Roman" w:cs="Times New Roman"/>
          <w:b/>
          <w:sz w:val="28"/>
          <w:szCs w:val="28"/>
        </w:rPr>
        <w:t>. Финансовый результат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3D475B" w:rsidRDefault="00A61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6</w:t>
      </w:r>
      <w:r w:rsidR="00A71D99" w:rsidRPr="003D475B">
        <w:rPr>
          <w:rFonts w:ascii="Times New Roman" w:hAnsi="Times New Roman" w:cs="Times New Roman"/>
          <w:sz w:val="28"/>
          <w:szCs w:val="28"/>
        </w:rPr>
        <w:t>.1. В составе расходов будущих периодов на счете 0 401 50 000 отражаются расходы:</w:t>
      </w:r>
    </w:p>
    <w:p w:rsidR="003D475B" w:rsidRPr="003D475B" w:rsidRDefault="003D475B" w:rsidP="003D4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75B">
        <w:rPr>
          <w:rFonts w:ascii="Times New Roman" w:hAnsi="Times New Roman" w:cs="Times New Roman"/>
          <w:sz w:val="28"/>
          <w:szCs w:val="28"/>
        </w:rPr>
        <w:t>- со страхованием имущества, гражданской ответственности;</w:t>
      </w:r>
    </w:p>
    <w:p w:rsidR="003D475B" w:rsidRPr="003D475B" w:rsidRDefault="003D475B" w:rsidP="003D4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75B">
        <w:rPr>
          <w:rFonts w:ascii="Times New Roman" w:hAnsi="Times New Roman" w:cs="Times New Roman"/>
          <w:sz w:val="28"/>
          <w:szCs w:val="28"/>
        </w:rPr>
        <w:t>- с приобретением неисключительного права пользования нематериальными активами в течение нескольких отчетных периодов;</w:t>
      </w:r>
    </w:p>
    <w:p w:rsidR="003D475B" w:rsidRPr="003D475B" w:rsidRDefault="003D475B" w:rsidP="003D4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75B">
        <w:rPr>
          <w:rFonts w:ascii="Times New Roman" w:hAnsi="Times New Roman" w:cs="Times New Roman"/>
          <w:sz w:val="28"/>
          <w:szCs w:val="28"/>
        </w:rPr>
        <w:t>- с неравномерно производимым ремонтом основных средств.</w:t>
      </w:r>
    </w:p>
    <w:p w:rsidR="003D475B" w:rsidRPr="003D475B" w:rsidRDefault="00A610F5" w:rsidP="003D4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6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.2. </w:t>
      </w:r>
      <w:r w:rsidR="003D475B" w:rsidRPr="003D475B">
        <w:rPr>
          <w:rFonts w:ascii="Times New Roman" w:hAnsi="Times New Roman" w:cs="Times New Roman"/>
          <w:sz w:val="28"/>
          <w:szCs w:val="28"/>
        </w:rP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</w:t>
      </w:r>
    </w:p>
    <w:p w:rsidR="00A71D99" w:rsidRPr="009C691F" w:rsidRDefault="00A61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6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.3. Порядок формирования резервов предстоящих расходов и их использования приведен в </w:t>
      </w:r>
      <w:hyperlink w:anchor="P5535" w:history="1">
        <w:r w:rsidR="00A71D99" w:rsidRPr="009C691F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="00351815" w:rsidRPr="009C691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A71D99" w:rsidRPr="009C691F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0F5" w:rsidRPr="009C691F" w:rsidRDefault="00A61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610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408"/>
      <w:bookmarkEnd w:id="11"/>
      <w:r w:rsidRPr="009C691F">
        <w:rPr>
          <w:rFonts w:ascii="Times New Roman" w:hAnsi="Times New Roman" w:cs="Times New Roman"/>
          <w:b/>
          <w:sz w:val="28"/>
          <w:szCs w:val="28"/>
        </w:rPr>
        <w:t>7</w:t>
      </w:r>
      <w:r w:rsidR="00A71D99" w:rsidRPr="009C691F">
        <w:rPr>
          <w:rFonts w:ascii="Times New Roman" w:hAnsi="Times New Roman" w:cs="Times New Roman"/>
          <w:b/>
          <w:sz w:val="28"/>
          <w:szCs w:val="28"/>
        </w:rPr>
        <w:t>. Санкционирование расходов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61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7</w:t>
      </w:r>
      <w:r w:rsidR="00A71D99" w:rsidRPr="009C691F">
        <w:rPr>
          <w:rFonts w:ascii="Times New Roman" w:hAnsi="Times New Roman" w:cs="Times New Roman"/>
          <w:sz w:val="28"/>
          <w:szCs w:val="28"/>
        </w:rPr>
        <w:t>.1. Обязательства отражаются в следующем порядке: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принятые обязательства по заработной плате перед работниками </w:t>
      </w:r>
      <w:r w:rsidR="00111FB7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отражаются в бухгалтерском учете не позднее последнего дня месяца, за который производится начисление на основании расчетной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>ведомости;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принятые обязательства по договорам (контрактам) с юридическими и физическими лицами на выполнение работ, оказание услуг, поставку материальных ценностей отражаются в день подписания соответствующих договоров (контрактов);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принятие обязательств по оплате товаров, работ, услуг через подотчетных лиц, командировочных расходов отражается на основании служебных записок, согласованных с </w:t>
      </w:r>
      <w:r w:rsidR="00111FB7" w:rsidRPr="009C691F">
        <w:rPr>
          <w:rFonts w:ascii="Times New Roman" w:hAnsi="Times New Roman" w:cs="Times New Roman"/>
          <w:sz w:val="28"/>
          <w:szCs w:val="28"/>
        </w:rPr>
        <w:t>директором</w:t>
      </w:r>
      <w:r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="00111FB7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, на дату утверждения заявления на выдачу под отчет денежных средств или Авансового отчета;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принятые обязательства по налогам, сборам и иным платежам в бюджет отражаются на основании налоговых карточек, расчетов и налоговых деклараций, расчетов по страховым взносам на дату начисления кредиторской задолженности;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принятые обязательства по неустойкам (штрафам, пеням) отражаются на основании решений суда, исполнительных листов, </w:t>
      </w:r>
      <w:r w:rsidR="00796B27" w:rsidRPr="009C691F">
        <w:rPr>
          <w:rFonts w:ascii="Times New Roman" w:hAnsi="Times New Roman" w:cs="Times New Roman"/>
          <w:sz w:val="28"/>
          <w:szCs w:val="28"/>
        </w:rPr>
        <w:t>приказов директора</w:t>
      </w:r>
      <w:r w:rsidRPr="009C691F">
        <w:rPr>
          <w:rFonts w:ascii="Times New Roman" w:hAnsi="Times New Roman" w:cs="Times New Roman"/>
          <w:sz w:val="28"/>
          <w:szCs w:val="28"/>
        </w:rPr>
        <w:t xml:space="preserve"> на дату вступления в силу решения суда, поступления исполнительного листа, принятия решения </w:t>
      </w:r>
      <w:r w:rsidR="00796B27" w:rsidRPr="009C691F">
        <w:rPr>
          <w:rFonts w:ascii="Times New Roman" w:hAnsi="Times New Roman" w:cs="Times New Roman"/>
          <w:sz w:val="28"/>
          <w:szCs w:val="28"/>
        </w:rPr>
        <w:t>директора</w:t>
      </w:r>
      <w:r w:rsidR="00CB5E82" w:rsidRPr="009C691F">
        <w:rPr>
          <w:rFonts w:ascii="Times New Roman" w:hAnsi="Times New Roman" w:cs="Times New Roman"/>
          <w:sz w:val="28"/>
          <w:szCs w:val="28"/>
        </w:rPr>
        <w:t xml:space="preserve"> об уплате соответственно.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CB5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7</w:t>
      </w:r>
      <w:r w:rsidR="00A71D99" w:rsidRPr="009C691F">
        <w:rPr>
          <w:rFonts w:ascii="Times New Roman" w:hAnsi="Times New Roman" w:cs="Times New Roman"/>
          <w:sz w:val="28"/>
          <w:szCs w:val="28"/>
        </w:rPr>
        <w:t>.2. Денежные обязательства отражаются в следующем порядке: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обязательства по заработной плате перед работниками </w:t>
      </w:r>
      <w:r w:rsidR="00111FB7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отражаются в бухгалтерском учете не позднее последнего дня месяца, за который производится начисление, на основании расчетной ведомости;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обязательства по договорам (контрактам) с юридическими и физическими лицами на выполнение работ, оказание услуг, поставку материальных ценностей отражаются на основании актов выполненных работ (оказанных услуг) в соответствии с условиями договора (контракта);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обязательства по оплате товаров, работ, услуг без заключения договоров (контрактов) отражаются на дату принятия к оплате разовых счетов, актов выполненных работ (оказанных услуг);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обязательства по оплате товаров, работ, услуг через подотчетных лиц, командировочных расходов отражаются на основании авансового отчета, утвержденного </w:t>
      </w:r>
      <w:r w:rsidR="00111FB7" w:rsidRPr="009C691F">
        <w:rPr>
          <w:rFonts w:ascii="Times New Roman" w:hAnsi="Times New Roman" w:cs="Times New Roman"/>
          <w:sz w:val="28"/>
          <w:szCs w:val="28"/>
        </w:rPr>
        <w:t>директором</w:t>
      </w:r>
      <w:r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="00111FB7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, на дату его утверждения;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обязательства по налогам, сборам и иным платежам в бюджет отражаются на основании налоговых карточек, расчетов и налоговых деклараций, расчета по страховым взносам на дату начисления налога;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обязательства по неустойкам (штрафам, пеням) отражаются на основании решений суда, исполнительных листов на дату принятия</w:t>
      </w:r>
      <w:r w:rsidR="00CB5E82" w:rsidRPr="009C691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796B27" w:rsidRPr="009C691F">
        <w:rPr>
          <w:rFonts w:ascii="Times New Roman" w:hAnsi="Times New Roman" w:cs="Times New Roman"/>
          <w:sz w:val="28"/>
          <w:szCs w:val="28"/>
        </w:rPr>
        <w:t>директора</w:t>
      </w:r>
      <w:r w:rsidR="00CB5E82" w:rsidRPr="009C691F">
        <w:rPr>
          <w:rFonts w:ascii="Times New Roman" w:hAnsi="Times New Roman" w:cs="Times New Roman"/>
          <w:sz w:val="28"/>
          <w:szCs w:val="28"/>
        </w:rPr>
        <w:t xml:space="preserve"> об уплате.</w:t>
      </w:r>
    </w:p>
    <w:p w:rsidR="00CB5E82" w:rsidRPr="009C691F" w:rsidRDefault="00CB5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CB5E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430"/>
      <w:bookmarkEnd w:id="12"/>
      <w:r w:rsidRPr="009C691F">
        <w:rPr>
          <w:rFonts w:ascii="Times New Roman" w:hAnsi="Times New Roman" w:cs="Times New Roman"/>
          <w:b/>
          <w:sz w:val="28"/>
          <w:szCs w:val="28"/>
        </w:rPr>
        <w:t>8</w:t>
      </w:r>
      <w:r w:rsidR="00A71D99" w:rsidRPr="009C691F">
        <w:rPr>
          <w:rFonts w:ascii="Times New Roman" w:hAnsi="Times New Roman" w:cs="Times New Roman"/>
          <w:b/>
          <w:sz w:val="28"/>
          <w:szCs w:val="28"/>
        </w:rPr>
        <w:t>. Забалансовые счета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CB5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8</w:t>
      </w:r>
      <w:r w:rsidR="00A71D99" w:rsidRPr="009C691F">
        <w:rPr>
          <w:rFonts w:ascii="Times New Roman" w:hAnsi="Times New Roman" w:cs="Times New Roman"/>
          <w:sz w:val="28"/>
          <w:szCs w:val="28"/>
        </w:rPr>
        <w:t>.</w:t>
      </w:r>
      <w:r w:rsidRPr="009C691F">
        <w:rPr>
          <w:rFonts w:ascii="Times New Roman" w:hAnsi="Times New Roman" w:cs="Times New Roman"/>
          <w:sz w:val="28"/>
          <w:szCs w:val="28"/>
        </w:rPr>
        <w:t>1</w:t>
      </w:r>
      <w:r w:rsidR="00A71D99" w:rsidRPr="009C691F">
        <w:rPr>
          <w:rFonts w:ascii="Times New Roman" w:hAnsi="Times New Roman" w:cs="Times New Roman"/>
          <w:sz w:val="28"/>
          <w:szCs w:val="28"/>
        </w:rPr>
        <w:t>. На забалансовом счете 03 учитываются: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бланки трудовых книжек и вкладышей к ним.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CB5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41"/>
      <w:bookmarkEnd w:id="13"/>
      <w:r w:rsidRPr="009C691F">
        <w:rPr>
          <w:rFonts w:ascii="Times New Roman" w:hAnsi="Times New Roman" w:cs="Times New Roman"/>
          <w:sz w:val="28"/>
          <w:szCs w:val="28"/>
        </w:rPr>
        <w:t>8</w:t>
      </w:r>
      <w:r w:rsidR="00A71D99" w:rsidRPr="009C691F">
        <w:rPr>
          <w:rFonts w:ascii="Times New Roman" w:hAnsi="Times New Roman" w:cs="Times New Roman"/>
          <w:sz w:val="28"/>
          <w:szCs w:val="28"/>
        </w:rPr>
        <w:t>.</w:t>
      </w:r>
      <w:r w:rsidRPr="009C691F">
        <w:rPr>
          <w:rFonts w:ascii="Times New Roman" w:hAnsi="Times New Roman" w:cs="Times New Roman"/>
          <w:sz w:val="28"/>
          <w:szCs w:val="28"/>
        </w:rPr>
        <w:t>2</w:t>
      </w:r>
      <w:r w:rsidR="00A71D99" w:rsidRPr="009C691F">
        <w:rPr>
          <w:rFonts w:ascii="Times New Roman" w:hAnsi="Times New Roman" w:cs="Times New Roman"/>
          <w:sz w:val="28"/>
          <w:szCs w:val="28"/>
        </w:rPr>
        <w:t>. Учет бланков строгой отчетности на забалансовом счете 03 ведется в условной оценке: один бланк, один рубль.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CB5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8</w:t>
      </w:r>
      <w:r w:rsidR="00A71D99" w:rsidRPr="009C691F">
        <w:rPr>
          <w:rFonts w:ascii="Times New Roman" w:hAnsi="Times New Roman" w:cs="Times New Roman"/>
          <w:sz w:val="28"/>
          <w:szCs w:val="28"/>
        </w:rPr>
        <w:t>.</w:t>
      </w:r>
      <w:r w:rsidRPr="009C691F">
        <w:rPr>
          <w:rFonts w:ascii="Times New Roman" w:hAnsi="Times New Roman" w:cs="Times New Roman"/>
          <w:sz w:val="28"/>
          <w:szCs w:val="28"/>
        </w:rPr>
        <w:t>3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. Нереальная к взысканию дебиторская задолженность списывается с балансового учета по приказу </w:t>
      </w:r>
      <w:r w:rsidR="00111FB7" w:rsidRPr="009C691F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 и </w:t>
      </w:r>
      <w:r w:rsidR="00A71D99" w:rsidRPr="009C691F">
        <w:rPr>
          <w:rFonts w:ascii="Times New Roman" w:hAnsi="Times New Roman" w:cs="Times New Roman"/>
          <w:sz w:val="28"/>
          <w:szCs w:val="28"/>
        </w:rPr>
        <w:lastRenderedPageBreak/>
        <w:t>учитывается на забалансовом счете 04.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Основанием для принятия решений о списании с баланса и принятия к учету задолженности на счет 04 являются: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докладная записка </w:t>
      </w:r>
      <w:r w:rsidR="00796B27" w:rsidRPr="009C691F">
        <w:rPr>
          <w:rFonts w:ascii="Times New Roman" w:hAnsi="Times New Roman" w:cs="Times New Roman"/>
          <w:sz w:val="28"/>
          <w:szCs w:val="28"/>
        </w:rPr>
        <w:t>директору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 выявлении нереальной к взысканию дебиторской задолженности с приложением подтверждающих документов: решения суда, выписки из ЕГРЮЛ и т.д.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CB5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8</w:t>
      </w:r>
      <w:r w:rsidR="00A71D99" w:rsidRPr="009C691F">
        <w:rPr>
          <w:rFonts w:ascii="Times New Roman" w:hAnsi="Times New Roman" w:cs="Times New Roman"/>
          <w:sz w:val="28"/>
          <w:szCs w:val="28"/>
        </w:rPr>
        <w:t>.</w:t>
      </w:r>
      <w:r w:rsidRPr="009C691F">
        <w:rPr>
          <w:rFonts w:ascii="Times New Roman" w:hAnsi="Times New Roman" w:cs="Times New Roman"/>
          <w:sz w:val="28"/>
          <w:szCs w:val="28"/>
        </w:rPr>
        <w:t>4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. Суммы просроченной задолженности, не востребованной кредиторами, по приказу </w:t>
      </w:r>
      <w:r w:rsidR="00111FB7" w:rsidRPr="009C691F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 списываются с балансового учета и учитываются на забалансовом счете 20 "Задолженность, не востребованная кредиторами".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Основанием для принятия решений о списании кредиторской задолженности с баланса и принятия ее на забалансовый счет 20 являются: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Инвентаризационная опись расчетов с покупателями, поставщиками и прочими дебиторами и кредиторами </w:t>
      </w:r>
      <w:hyperlink r:id="rId31" w:history="1">
        <w:r w:rsidRPr="009C691F">
          <w:rPr>
            <w:rFonts w:ascii="Times New Roman" w:hAnsi="Times New Roman" w:cs="Times New Roman"/>
            <w:sz w:val="28"/>
            <w:szCs w:val="28"/>
          </w:rPr>
          <w:t>(ф. 0504089)</w:t>
        </w:r>
      </w:hyperlink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докладная записка </w:t>
      </w:r>
      <w:r w:rsidR="00796B27" w:rsidRPr="009C691F">
        <w:rPr>
          <w:rFonts w:ascii="Times New Roman" w:hAnsi="Times New Roman" w:cs="Times New Roman"/>
          <w:sz w:val="28"/>
          <w:szCs w:val="28"/>
        </w:rPr>
        <w:t>директору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 выявлении кредиторской задолженности, не востребованной кредиторами.</w:t>
      </w:r>
    </w:p>
    <w:p w:rsidR="00A71D99" w:rsidRPr="009C691F" w:rsidRDefault="00CB5E82" w:rsidP="00CB5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8</w:t>
      </w:r>
      <w:r w:rsidR="00A71D99" w:rsidRPr="009C691F">
        <w:rPr>
          <w:rFonts w:ascii="Times New Roman" w:hAnsi="Times New Roman" w:cs="Times New Roman"/>
          <w:sz w:val="28"/>
          <w:szCs w:val="28"/>
        </w:rPr>
        <w:t>.</w:t>
      </w:r>
      <w:r w:rsidRPr="009C691F">
        <w:rPr>
          <w:rFonts w:ascii="Times New Roman" w:hAnsi="Times New Roman" w:cs="Times New Roman"/>
          <w:sz w:val="28"/>
          <w:szCs w:val="28"/>
        </w:rPr>
        <w:t>5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. Учет основных средств на счете 21 "Основные средства стоимостью до 3000 рублей включительно в эксплуатации" </w:t>
      </w:r>
      <w:r w:rsidRPr="009C691F">
        <w:rPr>
          <w:rFonts w:ascii="Times New Roman" w:hAnsi="Times New Roman" w:cs="Times New Roman"/>
          <w:sz w:val="28"/>
          <w:szCs w:val="28"/>
        </w:rPr>
        <w:t>ведется по балансовой стоимости введенного в эксплуатацию объекта.</w:t>
      </w:r>
    </w:p>
    <w:p w:rsidR="00CB5E82" w:rsidRPr="009C691F" w:rsidRDefault="00CB5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6DB" w:rsidRPr="009C691F" w:rsidRDefault="00AA3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6DB" w:rsidRPr="009C691F" w:rsidRDefault="00AA3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6DB" w:rsidRPr="009C691F" w:rsidRDefault="00AA3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6DB" w:rsidRPr="009C691F" w:rsidRDefault="00AA3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6DB" w:rsidRPr="009C691F" w:rsidRDefault="00AA3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6DB" w:rsidRPr="009C691F" w:rsidRDefault="00AA3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6DB" w:rsidRPr="009C691F" w:rsidRDefault="00AA3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6DB" w:rsidRPr="009C691F" w:rsidRDefault="00AA3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FB7" w:rsidRPr="009C691F" w:rsidRDefault="00111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FB7" w:rsidRPr="009C691F" w:rsidRDefault="00111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FB7" w:rsidRPr="009C691F" w:rsidRDefault="00111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FB7" w:rsidRPr="009C691F" w:rsidRDefault="00111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FB7" w:rsidRPr="009C691F" w:rsidRDefault="00111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FB7" w:rsidRPr="009C691F" w:rsidRDefault="00111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FB7" w:rsidRPr="009C691F" w:rsidRDefault="00111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FB7" w:rsidRDefault="00111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D3E" w:rsidRPr="009C691F" w:rsidRDefault="00D85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6DB" w:rsidRPr="009C691F" w:rsidRDefault="00AA3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6DB" w:rsidRPr="009C691F" w:rsidRDefault="00AA3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6DB" w:rsidRPr="009C691F" w:rsidRDefault="00AA3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Default="002C3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900" w:rsidRPr="009C691F" w:rsidRDefault="00A03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9C691F" w:rsidRDefault="002C3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9C691F" w:rsidRDefault="002C3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910" w:rsidRPr="009C691F" w:rsidRDefault="00F51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2C3FCC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0358BD" w:rsidRPr="009C691F" w:rsidRDefault="000358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0358BD" w:rsidRPr="009C691F" w:rsidRDefault="000358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0358BD" w:rsidRPr="009C691F" w:rsidRDefault="000358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0358BD" w:rsidRPr="009C691F" w:rsidRDefault="000358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502"/>
      <w:bookmarkEnd w:id="14"/>
      <w:r w:rsidRPr="009C691F">
        <w:rPr>
          <w:rFonts w:ascii="Times New Roman" w:hAnsi="Times New Roman" w:cs="Times New Roman"/>
          <w:b/>
          <w:sz w:val="28"/>
          <w:szCs w:val="28"/>
        </w:rPr>
        <w:t>Рабочий план счетов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БАЛАНСОВЫЕ СЧЕТА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5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1"/>
        <w:gridCol w:w="1276"/>
        <w:gridCol w:w="1276"/>
        <w:gridCol w:w="1017"/>
        <w:gridCol w:w="973"/>
        <w:gridCol w:w="789"/>
        <w:gridCol w:w="1331"/>
      </w:tblGrid>
      <w:tr w:rsidR="006D1877" w:rsidRPr="009C691F" w:rsidTr="006D1877">
        <w:trPr>
          <w:trHeight w:val="276"/>
        </w:trPr>
        <w:tc>
          <w:tcPr>
            <w:tcW w:w="3891" w:type="dxa"/>
            <w:vMerge w:val="restart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6662" w:type="dxa"/>
            <w:gridSpan w:val="6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7" w:rsidRPr="009C691F" w:rsidTr="006D1877">
        <w:trPr>
          <w:trHeight w:val="517"/>
        </w:trPr>
        <w:tc>
          <w:tcPr>
            <w:tcW w:w="3891" w:type="dxa"/>
            <w:vMerge/>
          </w:tcPr>
          <w:p w:rsidR="006D1877" w:rsidRPr="009C691F" w:rsidRDefault="006D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</w:tcPr>
          <w:p w:rsidR="006D1877" w:rsidRPr="009C691F" w:rsidRDefault="006D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7" w:rsidRPr="009C691F" w:rsidTr="006D1877">
        <w:tc>
          <w:tcPr>
            <w:tcW w:w="3891" w:type="dxa"/>
            <w:vMerge/>
          </w:tcPr>
          <w:p w:rsidR="006D1877" w:rsidRPr="009C691F" w:rsidRDefault="006D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аналитический классификационный</w:t>
            </w:r>
          </w:p>
        </w:tc>
        <w:tc>
          <w:tcPr>
            <w:tcW w:w="1276" w:type="dxa"/>
            <w:vMerge w:val="restart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вида финансового обеспечения (деятельности)</w:t>
            </w:r>
          </w:p>
        </w:tc>
        <w:tc>
          <w:tcPr>
            <w:tcW w:w="2779" w:type="dxa"/>
            <w:gridSpan w:val="3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синтетического счета</w:t>
            </w:r>
          </w:p>
        </w:tc>
        <w:tc>
          <w:tcPr>
            <w:tcW w:w="1331" w:type="dxa"/>
            <w:vMerge w:val="restart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аналитический вида поступлений, выбытий</w:t>
            </w:r>
          </w:p>
        </w:tc>
      </w:tr>
      <w:tr w:rsidR="006D1877" w:rsidRPr="009C691F" w:rsidTr="006D1877">
        <w:tc>
          <w:tcPr>
            <w:tcW w:w="3891" w:type="dxa"/>
            <w:vMerge/>
          </w:tcPr>
          <w:p w:rsidR="006D1877" w:rsidRPr="009C691F" w:rsidRDefault="006D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D1877" w:rsidRPr="009C691F" w:rsidRDefault="006D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D1877" w:rsidRPr="009C691F" w:rsidRDefault="006D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объекта учета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1331" w:type="dxa"/>
            <w:vMerge/>
          </w:tcPr>
          <w:p w:rsidR="006D1877" w:rsidRPr="009C691F" w:rsidRDefault="006D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7" w:rsidRPr="009C691F" w:rsidTr="006D1877">
        <w:tc>
          <w:tcPr>
            <w:tcW w:w="3891" w:type="dxa"/>
            <w:vMerge/>
          </w:tcPr>
          <w:p w:rsidR="006D1877" w:rsidRPr="009C691F" w:rsidRDefault="006D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1 - 17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24 - 26</w:t>
            </w:r>
          </w:p>
        </w:tc>
      </w:tr>
      <w:tr w:rsidR="006D1877" w:rsidRPr="009C691F" w:rsidTr="006D1877">
        <w:tblPrEx>
          <w:tblBorders>
            <w:insideV w:val="nil"/>
          </w:tblBorders>
        </w:tblPrEx>
        <w:tc>
          <w:tcPr>
            <w:tcW w:w="3891" w:type="dxa"/>
            <w:tcBorders>
              <w:left w:val="single" w:sz="4" w:space="0" w:color="auto"/>
            </w:tcBorders>
          </w:tcPr>
          <w:p w:rsidR="006D1877" w:rsidRPr="009C691F" w:rsidRDefault="006D18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НЕФИНАНСОВЫЕ АКТИВЫ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Нежилые помещения - недвижимое имущество учреждения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- иное движимое имущество учреждения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 - иное движимое имущество учреждения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BE0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- недвижимое имущество учреждения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Амортизация нежилых помещений - недвижимого имущества учреждения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A03900" w:rsidRPr="009C691F" w:rsidTr="006D1877">
        <w:tc>
          <w:tcPr>
            <w:tcW w:w="3891" w:type="dxa"/>
          </w:tcPr>
          <w:p w:rsidR="00A03900" w:rsidRPr="009C691F" w:rsidRDefault="00A0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900">
              <w:rPr>
                <w:rFonts w:ascii="Times New Roman" w:hAnsi="Times New Roman" w:cs="Times New Roman"/>
                <w:sz w:val="24"/>
                <w:szCs w:val="24"/>
              </w:rPr>
              <w:t xml:space="preserve">Горюче-смазочные материалы - </w:t>
            </w:r>
            <w:r w:rsidRPr="00A03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 движимое имущество учреждения</w:t>
            </w:r>
          </w:p>
        </w:tc>
        <w:tc>
          <w:tcPr>
            <w:tcW w:w="1276" w:type="dxa"/>
          </w:tcPr>
          <w:p w:rsidR="00A03900" w:rsidRPr="009C691F" w:rsidRDefault="00A03900" w:rsidP="00D85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A03900" w:rsidRPr="009C691F" w:rsidRDefault="00A03900" w:rsidP="00D85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A03900" w:rsidRPr="009C691F" w:rsidRDefault="00A03900" w:rsidP="00D85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73" w:type="dxa"/>
          </w:tcPr>
          <w:p w:rsidR="00A03900" w:rsidRPr="009C691F" w:rsidRDefault="00A03900" w:rsidP="00D85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A03900" w:rsidRPr="009C691F" w:rsidRDefault="00A03900" w:rsidP="00D85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A03900" w:rsidRPr="009C691F" w:rsidRDefault="00A03900" w:rsidP="00D85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материальные запасы - иное движимое имущество учреждения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 - иное движимое имущество учреждения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blPrEx>
          <w:tblBorders>
            <w:insideV w:val="nil"/>
          </w:tblBorders>
        </w:tblPrEx>
        <w:tc>
          <w:tcPr>
            <w:tcW w:w="3891" w:type="dxa"/>
            <w:tcBorders>
              <w:left w:val="single" w:sz="4" w:space="0" w:color="auto"/>
            </w:tcBorders>
          </w:tcPr>
          <w:p w:rsidR="006D1877" w:rsidRPr="009C691F" w:rsidRDefault="006D18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ФИНАНСОВЫЕ АКТИВЫ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услугам связи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транспортным услугам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коммунальным услугам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арендной плате за пользование имуществом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работам, услугам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основных средств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нематериальных активов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непроизведенных активов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материальных запасов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авансовым безвозмездным перечислениям государственным и муниципальным организациям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оплате прочих расходов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услуг связи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с подотчетными лицами по оплате транспортных услуг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коммунальных услуг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прочих расходов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суммам принудительного изъятия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ущербу основным средствам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ущербу нематериальным активам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ущербу непроизведенным активам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ущербу материальным запасам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денежных средств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иных финансовых активов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наличным денежным средствам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прочими дебиторами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blPrEx>
          <w:tblBorders>
            <w:insideV w:val="nil"/>
          </w:tblBorders>
        </w:tblPrEx>
        <w:tc>
          <w:tcPr>
            <w:tcW w:w="3891" w:type="dxa"/>
            <w:tcBorders>
              <w:left w:val="single" w:sz="4" w:space="0" w:color="auto"/>
            </w:tcBorders>
          </w:tcPr>
          <w:p w:rsidR="006D1877" w:rsidRPr="009C691F" w:rsidRDefault="006D18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заработной плате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прочим выплатам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начислениям на выплаты по оплате труда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услугам связи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транспортным услугам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коммунальным услугам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арендной плате за пользование имуществом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работам, услугам по содержанию имущества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прочим работам, услугам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основных средств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нематериальных активов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непроизведенных активов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прочим расходам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доходы физических лиц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прибыль организаций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добавленную стоимость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прочим платежам в </w:t>
            </w:r>
            <w:r w:rsidRPr="009C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имущество организаций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земельному налогу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средствам, полученным во временное распоряжение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депонентами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удержаниям из выплат по оплате труда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финансовыми органами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570F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прочими кредиторами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 w:rsidP="00570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Доходы текущего финансового года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blPrEx>
          <w:tblBorders>
            <w:insideV w:val="nil"/>
          </w:tblBorders>
        </w:tblPrEx>
        <w:tc>
          <w:tcPr>
            <w:tcW w:w="3891" w:type="dxa"/>
            <w:tcBorders>
              <w:left w:val="single" w:sz="4" w:space="0" w:color="auto"/>
            </w:tcBorders>
          </w:tcPr>
          <w:p w:rsidR="006D1877" w:rsidRPr="009C691F" w:rsidRDefault="006D18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 xml:space="preserve">САНКЦИОНИРОВАНИЕ </w:t>
            </w:r>
            <w:r w:rsidRPr="009C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Доведенные лимиты бюджетных обязательств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к распределению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Переданные лимиты бюджетных обязательств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Полученные лимиты бюджетных обязательств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в пути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5E14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 w:rsidP="005E1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обязательства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Отложенные обязательства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2C6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бюджетные ассигнования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2C6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к распределению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 w:rsidP="002C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2C6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 w:rsidP="002C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2C6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4D7B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в пути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 w:rsidP="004D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4D7B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4D7B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на текущий финансовый год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4D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426A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Сметные (плановые, прогнозные) назначения на первый год, следующий за текущим (на очередной финансовый год)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4D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 w:rsidP="00426A08">
            <w:pPr>
              <w:jc w:val="center"/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426A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на второй год, следующий за текущим (первый год, следующий за очередным)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 w:rsidP="00426A08">
            <w:pPr>
              <w:jc w:val="center"/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426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на второй год, следующий за очередным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973" w:type="dxa"/>
          </w:tcPr>
          <w:p w:rsidR="006D1877" w:rsidRPr="009C691F" w:rsidRDefault="006D1877" w:rsidP="00426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jc w:val="center"/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426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на текущий финансовый год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7C1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973" w:type="dxa"/>
          </w:tcPr>
          <w:p w:rsidR="006D1877" w:rsidRPr="009C691F" w:rsidRDefault="006D1877" w:rsidP="007C1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jc w:val="center"/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7C109E">
            <w:pPr>
              <w:shd w:val="clear" w:color="auto" w:fill="FFFFFF"/>
              <w:spacing w:after="0" w:line="240" w:lineRule="auto"/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на первый год, следующий за текущим (на очередной финансовый год)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jc w:val="center"/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7C109E">
            <w:pPr>
              <w:shd w:val="clear" w:color="auto" w:fill="FFFFFF"/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jc w:val="center"/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7C10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на второй год, следующий за очередным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jc w:val="center"/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</w:tbl>
    <w:p w:rsidR="00A71D99" w:rsidRPr="009C691F" w:rsidRDefault="00A71D99">
      <w:pPr>
        <w:rPr>
          <w:rFonts w:ascii="Times New Roman" w:hAnsi="Times New Roman" w:cs="Times New Roman"/>
          <w:sz w:val="28"/>
          <w:szCs w:val="28"/>
        </w:rPr>
        <w:sectPr w:rsidR="00A71D99" w:rsidRPr="009C691F" w:rsidSect="00F51910">
          <w:footerReference w:type="default" r:id="rId32"/>
          <w:pgSz w:w="11905" w:h="16838"/>
          <w:pgMar w:top="568" w:right="565" w:bottom="1134" w:left="851" w:header="0" w:footer="0" w:gutter="0"/>
          <w:cols w:space="720"/>
        </w:sect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ЗАБАЛАНСОВЫЕ СЧЕТА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2191"/>
      </w:tblGrid>
      <w:tr w:rsidR="00A71D99" w:rsidRPr="009C691F" w:rsidTr="00516CC3">
        <w:tc>
          <w:tcPr>
            <w:tcW w:w="6236" w:type="dxa"/>
            <w:vAlign w:val="center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Наименование счета</w:t>
            </w:r>
          </w:p>
        </w:tc>
        <w:tc>
          <w:tcPr>
            <w:tcW w:w="1417" w:type="dxa"/>
            <w:vAlign w:val="center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2191" w:type="dxa"/>
            <w:vAlign w:val="center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Дополнительная детализация учета</w:t>
            </w:r>
          </w:p>
        </w:tc>
      </w:tr>
      <w:tr w:rsidR="004416CA" w:rsidRPr="009C691F" w:rsidTr="00516CC3">
        <w:tc>
          <w:tcPr>
            <w:tcW w:w="6236" w:type="dxa"/>
          </w:tcPr>
          <w:p w:rsidR="004416CA" w:rsidRPr="009C691F" w:rsidRDefault="0044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Имущество, полученное в пользование</w:t>
            </w:r>
          </w:p>
        </w:tc>
        <w:tc>
          <w:tcPr>
            <w:tcW w:w="1417" w:type="dxa"/>
          </w:tcPr>
          <w:p w:rsidR="004416CA" w:rsidRPr="009C691F" w:rsidRDefault="004416CA" w:rsidP="0044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91" w:type="dxa"/>
            <w:vAlign w:val="center"/>
          </w:tcPr>
          <w:p w:rsidR="004416CA" w:rsidRPr="009C691F" w:rsidRDefault="004416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6CA" w:rsidRPr="009C691F" w:rsidTr="00516CC3">
        <w:tc>
          <w:tcPr>
            <w:tcW w:w="6236" w:type="dxa"/>
          </w:tcPr>
          <w:p w:rsidR="004416CA" w:rsidRPr="009C691F" w:rsidRDefault="0044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ценности, принятые на хранение</w:t>
            </w:r>
          </w:p>
        </w:tc>
        <w:tc>
          <w:tcPr>
            <w:tcW w:w="1417" w:type="dxa"/>
          </w:tcPr>
          <w:p w:rsidR="004416CA" w:rsidRPr="009C691F" w:rsidRDefault="004416CA" w:rsidP="0044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91" w:type="dxa"/>
            <w:vAlign w:val="center"/>
          </w:tcPr>
          <w:p w:rsidR="004416CA" w:rsidRPr="009C691F" w:rsidRDefault="004416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99" w:rsidRPr="009C691F" w:rsidTr="00516CC3">
        <w:tc>
          <w:tcPr>
            <w:tcW w:w="6236" w:type="dxa"/>
            <w:vAlign w:val="center"/>
          </w:tcPr>
          <w:p w:rsidR="00A71D99" w:rsidRPr="009C691F" w:rsidRDefault="00A71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1417" w:type="dxa"/>
            <w:vAlign w:val="center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91" w:type="dxa"/>
            <w:vAlign w:val="center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99" w:rsidRPr="009C691F" w:rsidTr="00516CC3">
        <w:tc>
          <w:tcPr>
            <w:tcW w:w="6236" w:type="dxa"/>
            <w:vAlign w:val="center"/>
          </w:tcPr>
          <w:p w:rsidR="00A71D99" w:rsidRPr="009C691F" w:rsidRDefault="00A71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Задолженность неплатежеспособных дебиторов</w:t>
            </w:r>
          </w:p>
        </w:tc>
        <w:tc>
          <w:tcPr>
            <w:tcW w:w="1417" w:type="dxa"/>
            <w:vAlign w:val="center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91" w:type="dxa"/>
            <w:vAlign w:val="center"/>
          </w:tcPr>
          <w:p w:rsidR="00A71D99" w:rsidRPr="009C691F" w:rsidRDefault="00A71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99" w:rsidRPr="009C691F" w:rsidTr="00516CC3">
        <w:tc>
          <w:tcPr>
            <w:tcW w:w="6236" w:type="dxa"/>
            <w:vAlign w:val="center"/>
          </w:tcPr>
          <w:p w:rsidR="00A71D99" w:rsidRPr="009C691F" w:rsidRDefault="00A71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</w:t>
            </w:r>
          </w:p>
        </w:tc>
        <w:tc>
          <w:tcPr>
            <w:tcW w:w="1417" w:type="dxa"/>
            <w:vAlign w:val="center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1" w:type="dxa"/>
            <w:vAlign w:val="center"/>
          </w:tcPr>
          <w:p w:rsidR="00A71D99" w:rsidRPr="009C691F" w:rsidRDefault="00A71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99" w:rsidRPr="009C691F" w:rsidTr="00516CC3">
        <w:tc>
          <w:tcPr>
            <w:tcW w:w="6236" w:type="dxa"/>
            <w:vAlign w:val="center"/>
          </w:tcPr>
          <w:p w:rsidR="00A71D99" w:rsidRPr="009C691F" w:rsidRDefault="00A71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Поступления денежных средств на счета учреждения</w:t>
            </w:r>
          </w:p>
        </w:tc>
        <w:tc>
          <w:tcPr>
            <w:tcW w:w="1417" w:type="dxa"/>
            <w:vAlign w:val="center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1" w:type="dxa"/>
            <w:vAlign w:val="center"/>
          </w:tcPr>
          <w:p w:rsidR="00A71D99" w:rsidRPr="009C691F" w:rsidRDefault="0018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A71D99" w:rsidRPr="009C691F">
                <w:rPr>
                  <w:rFonts w:ascii="Times New Roman" w:hAnsi="Times New Roman" w:cs="Times New Roman"/>
                  <w:sz w:val="28"/>
                  <w:szCs w:val="28"/>
                </w:rPr>
                <w:t>КОСГУ</w:t>
              </w:r>
            </w:hyperlink>
          </w:p>
        </w:tc>
      </w:tr>
      <w:tr w:rsidR="00A71D99" w:rsidRPr="009C691F" w:rsidTr="00516CC3">
        <w:tc>
          <w:tcPr>
            <w:tcW w:w="6236" w:type="dxa"/>
            <w:vAlign w:val="center"/>
          </w:tcPr>
          <w:p w:rsidR="00A71D99" w:rsidRPr="009C691F" w:rsidRDefault="00A71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Выбытия денежных средств со счетов учреждения</w:t>
            </w:r>
          </w:p>
        </w:tc>
        <w:tc>
          <w:tcPr>
            <w:tcW w:w="1417" w:type="dxa"/>
            <w:vAlign w:val="center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1" w:type="dxa"/>
            <w:vAlign w:val="center"/>
          </w:tcPr>
          <w:p w:rsidR="00A71D99" w:rsidRPr="009C691F" w:rsidRDefault="0018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A71D99" w:rsidRPr="009C691F">
                <w:rPr>
                  <w:rFonts w:ascii="Times New Roman" w:hAnsi="Times New Roman" w:cs="Times New Roman"/>
                  <w:sz w:val="28"/>
                  <w:szCs w:val="28"/>
                </w:rPr>
                <w:t>КОСГУ</w:t>
              </w:r>
            </w:hyperlink>
          </w:p>
        </w:tc>
      </w:tr>
      <w:tr w:rsidR="00A71D99" w:rsidRPr="009C691F" w:rsidTr="00516CC3">
        <w:tc>
          <w:tcPr>
            <w:tcW w:w="6236" w:type="dxa"/>
            <w:vAlign w:val="center"/>
          </w:tcPr>
          <w:p w:rsidR="00A71D99" w:rsidRPr="009C691F" w:rsidRDefault="00A71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Задолженность, не востребованная кредиторами</w:t>
            </w:r>
          </w:p>
        </w:tc>
        <w:tc>
          <w:tcPr>
            <w:tcW w:w="1417" w:type="dxa"/>
            <w:vAlign w:val="center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1" w:type="dxa"/>
            <w:vAlign w:val="center"/>
          </w:tcPr>
          <w:p w:rsidR="00A71D99" w:rsidRPr="009C691F" w:rsidRDefault="00A71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99" w:rsidRPr="009C691F" w:rsidTr="00516CC3">
        <w:tc>
          <w:tcPr>
            <w:tcW w:w="6236" w:type="dxa"/>
            <w:vAlign w:val="center"/>
          </w:tcPr>
          <w:p w:rsidR="00A71D99" w:rsidRPr="009C691F" w:rsidRDefault="00A71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Основные средства стоимостью до 3000 рублей включительно в эксплуатации</w:t>
            </w:r>
          </w:p>
        </w:tc>
        <w:tc>
          <w:tcPr>
            <w:tcW w:w="1417" w:type="dxa"/>
            <w:vAlign w:val="center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91" w:type="dxa"/>
            <w:vAlign w:val="center"/>
          </w:tcPr>
          <w:p w:rsidR="00A71D99" w:rsidRPr="009C691F" w:rsidRDefault="00A71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9C691F" w:rsidRDefault="002C3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9C691F" w:rsidRDefault="006D1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9C691F" w:rsidRDefault="006D1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9C691F" w:rsidRDefault="006D1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9C691F" w:rsidRDefault="006D1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9C691F" w:rsidRDefault="006D1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9C691F" w:rsidRDefault="006D1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9C691F" w:rsidRDefault="006D1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9C691F" w:rsidRDefault="006D1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9C691F" w:rsidRDefault="006D1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9C691F" w:rsidRDefault="002C3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9C691F" w:rsidRDefault="002C3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9C691F" w:rsidRDefault="002C3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9C691F" w:rsidRDefault="002C3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9C691F" w:rsidRDefault="002C3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9C691F" w:rsidRDefault="002C3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9C691F" w:rsidRDefault="002C3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2172"/>
      <w:bookmarkEnd w:id="15"/>
      <w:r w:rsidRPr="009C691F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F51ED5" w:rsidRPr="009C691F" w:rsidRDefault="00A71D99" w:rsidP="00F51E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9F16F4" w:rsidRPr="009C691F" w:rsidRDefault="009F16F4" w:rsidP="009F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9F16F4" w:rsidRPr="009C691F" w:rsidRDefault="009F16F4" w:rsidP="009F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9F16F4" w:rsidRPr="009C691F" w:rsidRDefault="009F16F4" w:rsidP="009F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9F16F4" w:rsidRPr="009C691F" w:rsidRDefault="009F16F4" w:rsidP="009F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827"/>
        <w:tblW w:w="5840" w:type="dxa"/>
        <w:tblLook w:val="04A0" w:firstRow="1" w:lastRow="0" w:firstColumn="1" w:lastColumn="0" w:noHBand="0" w:noVBand="1"/>
      </w:tblPr>
      <w:tblGrid>
        <w:gridCol w:w="620"/>
        <w:gridCol w:w="1006"/>
        <w:gridCol w:w="313"/>
        <w:gridCol w:w="599"/>
        <w:gridCol w:w="314"/>
        <w:gridCol w:w="776"/>
        <w:gridCol w:w="450"/>
        <w:gridCol w:w="723"/>
        <w:gridCol w:w="237"/>
        <w:gridCol w:w="802"/>
      </w:tblGrid>
      <w:tr w:rsidR="006D1877" w:rsidRPr="009C691F" w:rsidTr="006D1877">
        <w:trPr>
          <w:trHeight w:val="319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Расчетный лист за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</w:t>
            </w:r>
          </w:p>
        </w:tc>
      </w:tr>
      <w:tr w:rsidR="006D1877" w:rsidRPr="009C691F" w:rsidTr="006D1877">
        <w:trPr>
          <w:trHeight w:val="360"/>
        </w:trPr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таб. номер: </w:t>
            </w:r>
          </w:p>
        </w:tc>
      </w:tr>
      <w:tr w:rsidR="006D1877" w:rsidRPr="009C691F" w:rsidTr="006D1877">
        <w:trPr>
          <w:trHeight w:val="222"/>
        </w:trPr>
        <w:tc>
          <w:tcPr>
            <w:tcW w:w="5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9C691F" w:rsidTr="006D1877">
        <w:trPr>
          <w:trHeight w:val="282"/>
        </w:trPr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оклад: </w:t>
            </w:r>
          </w:p>
        </w:tc>
      </w:tr>
      <w:tr w:rsidR="006D1877" w:rsidRPr="009C691F" w:rsidTr="006D1877">
        <w:trPr>
          <w:trHeight w:val="282"/>
        </w:trPr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раб. времени:</w:t>
            </w:r>
          </w:p>
        </w:tc>
        <w:tc>
          <w:tcPr>
            <w:tcW w:w="2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77" w:rsidRPr="009C691F" w:rsidTr="006D1877">
        <w:trPr>
          <w:trHeight w:val="2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Мес/Год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дн,ч,%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D1877" w:rsidRPr="009C691F" w:rsidTr="006D1877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на начало месяца: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9C691F" w:rsidTr="006D1877">
        <w:trPr>
          <w:trHeight w:val="28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9C691F" w:rsidTr="006D1877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начислено: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9C691F" w:rsidTr="006D1877">
        <w:trPr>
          <w:trHeight w:val="28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9C691F" w:rsidTr="006D1877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удержано: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9C691F" w:rsidTr="006D1877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 выплате: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9C691F" w:rsidTr="006D1877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 на конец месяца: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9C691F" w:rsidTr="006D1877">
        <w:trPr>
          <w:trHeight w:val="282"/>
        </w:trPr>
        <w:tc>
          <w:tcPr>
            <w:tcW w:w="5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D1877" w:rsidRPr="009C691F" w:rsidTr="006D1877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F51ED5" w:rsidRPr="009C691F" w:rsidRDefault="00A71D99" w:rsidP="00F51E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9F16F4" w:rsidRPr="009C691F" w:rsidRDefault="009F16F4" w:rsidP="009F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9F16F4" w:rsidRPr="009C691F" w:rsidRDefault="009F16F4" w:rsidP="009F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9F16F4" w:rsidRPr="009C691F" w:rsidRDefault="009F16F4" w:rsidP="009F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9F16F4" w:rsidRPr="009C691F" w:rsidRDefault="009F16F4" w:rsidP="009F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943"/>
      <w:bookmarkEnd w:id="16"/>
      <w:r w:rsidRPr="009C691F">
        <w:rPr>
          <w:rFonts w:ascii="Times New Roman" w:hAnsi="Times New Roman" w:cs="Times New Roman"/>
          <w:b/>
          <w:sz w:val="28"/>
          <w:szCs w:val="28"/>
        </w:rPr>
        <w:t>Перечень должностных лиц, имеющих право подписи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первичных учетных документов, денежных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и расчетных документов, финансовых обязательств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 Право первой подписи денежных, расчетных документов, финансовых обязательств имеют: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</w:t>
      </w:r>
      <w:r w:rsidR="009F16F4" w:rsidRPr="009C691F">
        <w:rPr>
          <w:rFonts w:ascii="Times New Roman" w:hAnsi="Times New Roman" w:cs="Times New Roman"/>
          <w:sz w:val="28"/>
          <w:szCs w:val="28"/>
        </w:rPr>
        <w:t>директор Централизованной бухгалтерии</w:t>
      </w:r>
      <w:r w:rsidR="00F51ED5" w:rsidRPr="009C691F">
        <w:rPr>
          <w:rFonts w:ascii="Times New Roman" w:hAnsi="Times New Roman" w:cs="Times New Roman"/>
          <w:sz w:val="28"/>
          <w:szCs w:val="28"/>
        </w:rPr>
        <w:t>.</w:t>
      </w:r>
    </w:p>
    <w:p w:rsidR="00F51ED5" w:rsidRPr="009C691F" w:rsidRDefault="00F51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право второй подписи:</w:t>
      </w:r>
    </w:p>
    <w:p w:rsidR="00F51ED5" w:rsidRPr="009C691F" w:rsidRDefault="00F51ED5" w:rsidP="00F51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главный бухгалтер Централизованной бухгалтерии </w:t>
      </w:r>
    </w:p>
    <w:p w:rsidR="00F51ED5" w:rsidRPr="009C691F" w:rsidRDefault="00F51ED5" w:rsidP="00F51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 w:rsidP="00F51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 Право подписи входящих первичных учетных документов имеют: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</w:t>
      </w:r>
      <w:r w:rsidR="009F16F4" w:rsidRPr="009C691F">
        <w:rPr>
          <w:rFonts w:ascii="Times New Roman" w:hAnsi="Times New Roman" w:cs="Times New Roman"/>
          <w:sz w:val="28"/>
          <w:szCs w:val="28"/>
        </w:rPr>
        <w:t>директор Централизованной бухгалтерии;</w:t>
      </w:r>
    </w:p>
    <w:p w:rsidR="00F51ED5" w:rsidRPr="009C691F" w:rsidRDefault="009F16F4" w:rsidP="009F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главный бухгалтер Централизованной бухгалтерии.</w:t>
      </w: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FA4" w:rsidRPr="009C691F" w:rsidRDefault="00BE7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FA4" w:rsidRPr="009C691F" w:rsidRDefault="00BE7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FA4" w:rsidRPr="009C691F" w:rsidRDefault="00BE7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FA4" w:rsidRPr="009C691F" w:rsidRDefault="00BE7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FA4" w:rsidRPr="009C691F" w:rsidRDefault="00BE7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FA4" w:rsidRPr="009C691F" w:rsidRDefault="00BE7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6F4" w:rsidRPr="009C691F" w:rsidRDefault="009F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6F4" w:rsidRPr="009C691F" w:rsidRDefault="009F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6F4" w:rsidRPr="009C691F" w:rsidRDefault="009F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A71D99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9F16F4" w:rsidRPr="009C691F" w:rsidRDefault="009F16F4" w:rsidP="009F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9F16F4" w:rsidRPr="009C691F" w:rsidRDefault="009F16F4" w:rsidP="009F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9F16F4" w:rsidRPr="009C691F" w:rsidRDefault="009F16F4" w:rsidP="009F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9F16F4" w:rsidRPr="009C691F" w:rsidRDefault="009F16F4" w:rsidP="009F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5D2074" w:rsidRPr="009C691F" w:rsidRDefault="005D2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3D2A" w:rsidRPr="009C691F" w:rsidRDefault="005D2074" w:rsidP="005D20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91F">
        <w:rPr>
          <w:rFonts w:ascii="Times New Roman" w:hAnsi="Times New Roman" w:cs="Times New Roman"/>
          <w:b/>
          <w:sz w:val="24"/>
          <w:szCs w:val="24"/>
        </w:rPr>
        <w:t xml:space="preserve">График документооборота </w:t>
      </w:r>
    </w:p>
    <w:p w:rsidR="00DC54B4" w:rsidRPr="009C691F" w:rsidRDefault="00DC54B4" w:rsidP="005D2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4"/>
        <w:gridCol w:w="568"/>
        <w:gridCol w:w="5103"/>
        <w:gridCol w:w="108"/>
      </w:tblGrid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691F">
              <w:rPr>
                <w:rFonts w:ascii="Times New Roman" w:hAnsi="Times New Roman"/>
                <w:b/>
                <w:sz w:val="22"/>
                <w:szCs w:val="22"/>
              </w:rPr>
              <w:t>Наименование первичного документа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691F">
              <w:rPr>
                <w:rFonts w:ascii="Times New Roman" w:hAnsi="Times New Roman"/>
                <w:b/>
                <w:sz w:val="22"/>
                <w:szCs w:val="22"/>
              </w:rPr>
              <w:t xml:space="preserve">Нормативный правовой акт, устанавливающий форму документа </w:t>
            </w:r>
          </w:p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691F">
              <w:rPr>
                <w:rFonts w:ascii="Times New Roman" w:hAnsi="Times New Roman"/>
                <w:b/>
                <w:sz w:val="22"/>
                <w:szCs w:val="22"/>
              </w:rPr>
              <w:t>Срок предоставления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Заявление о приеме на работу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9F16F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В рукописной форме с визой </w:t>
            </w:r>
            <w:r w:rsidR="009F16F4" w:rsidRPr="009C691F">
              <w:rPr>
                <w:rFonts w:ascii="Times New Roman" w:hAnsi="Times New Roman"/>
                <w:sz w:val="22"/>
                <w:szCs w:val="22"/>
              </w:rPr>
              <w:t>директора</w:t>
            </w:r>
          </w:p>
        </w:tc>
        <w:tc>
          <w:tcPr>
            <w:tcW w:w="5103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Не позднее 1-го рабочего дня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Заявление о переводе на другую работу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jc w:val="center"/>
              <w:rPr>
                <w:rFonts w:ascii="Calibri" w:eastAsia="Calibri" w:hAnsi="Calibri" w:cs="Times New Roman"/>
              </w:rPr>
            </w:pPr>
            <w:r w:rsidRPr="009C691F">
              <w:rPr>
                <w:rFonts w:ascii="Times New Roman" w:eastAsia="Calibri" w:hAnsi="Times New Roman" w:cs="Times New Roman"/>
              </w:rPr>
              <w:t xml:space="preserve">В рукописной форме с визой </w:t>
            </w:r>
            <w:r w:rsidR="009F16F4" w:rsidRPr="009C691F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5103" w:type="dxa"/>
          </w:tcPr>
          <w:p w:rsidR="00C77A74" w:rsidRPr="009C691F" w:rsidRDefault="00C77A74" w:rsidP="0095724C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95724C" w:rsidRPr="009C691F">
              <w:rPr>
                <w:rFonts w:ascii="Times New Roman" w:hAnsi="Times New Roman"/>
                <w:sz w:val="22"/>
                <w:szCs w:val="22"/>
              </w:rPr>
              <w:t>14 дней</w:t>
            </w:r>
            <w:r w:rsidRPr="009C691F">
              <w:rPr>
                <w:rFonts w:ascii="Times New Roman" w:hAnsi="Times New Roman"/>
                <w:sz w:val="22"/>
                <w:szCs w:val="22"/>
              </w:rPr>
              <w:t xml:space="preserve"> до перевода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Заявление об увольнении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jc w:val="center"/>
              <w:rPr>
                <w:rFonts w:ascii="Calibri" w:eastAsia="Calibri" w:hAnsi="Calibri" w:cs="Times New Roman"/>
              </w:rPr>
            </w:pPr>
            <w:r w:rsidRPr="009C691F">
              <w:rPr>
                <w:rFonts w:ascii="Times New Roman" w:eastAsia="Calibri" w:hAnsi="Times New Roman" w:cs="Times New Roman"/>
              </w:rPr>
              <w:t xml:space="preserve">В рукописной форме с визой </w:t>
            </w:r>
            <w:r w:rsidR="009F16F4" w:rsidRPr="009C691F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5103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95724C" w:rsidRPr="009C691F">
              <w:rPr>
                <w:rFonts w:ascii="Times New Roman" w:hAnsi="Times New Roman"/>
                <w:sz w:val="22"/>
                <w:szCs w:val="22"/>
              </w:rPr>
              <w:t xml:space="preserve">14 дней </w:t>
            </w:r>
            <w:r w:rsidRPr="009C691F">
              <w:rPr>
                <w:rFonts w:ascii="Times New Roman" w:hAnsi="Times New Roman"/>
                <w:sz w:val="22"/>
                <w:szCs w:val="22"/>
              </w:rPr>
              <w:t>до увольнения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Согласие на работу в выходной день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jc w:val="center"/>
              <w:rPr>
                <w:rFonts w:ascii="Calibri" w:eastAsia="Calibri" w:hAnsi="Calibri" w:cs="Times New Roman"/>
              </w:rPr>
            </w:pPr>
            <w:r w:rsidRPr="009C691F">
              <w:rPr>
                <w:rFonts w:ascii="Times New Roman" w:eastAsia="Calibri" w:hAnsi="Times New Roman" w:cs="Times New Roman"/>
              </w:rPr>
              <w:t xml:space="preserve">В рукописной форме с визой </w:t>
            </w:r>
            <w:r w:rsidR="009F16F4" w:rsidRPr="009C691F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5103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Не позднее, чем за 1 рабочий день до выходного дня, запланированного к работе 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Заявление на поощрение, материальную помощь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jc w:val="center"/>
              <w:rPr>
                <w:rFonts w:ascii="Calibri" w:eastAsia="Calibri" w:hAnsi="Calibri" w:cs="Times New Roman"/>
              </w:rPr>
            </w:pPr>
            <w:r w:rsidRPr="009C691F">
              <w:rPr>
                <w:rFonts w:ascii="Times New Roman" w:eastAsia="Calibri" w:hAnsi="Times New Roman" w:cs="Times New Roman"/>
              </w:rPr>
              <w:t xml:space="preserve">В рукописной форме с визой </w:t>
            </w:r>
            <w:r w:rsidR="009F16F4" w:rsidRPr="009C691F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5103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Заявление о предоставлении отпуска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91F">
              <w:rPr>
                <w:rFonts w:ascii="Times New Roman" w:eastAsia="Calibri" w:hAnsi="Times New Roman" w:cs="Times New Roman"/>
              </w:rPr>
              <w:t xml:space="preserve">В рукописной форме с визой </w:t>
            </w:r>
            <w:r w:rsidR="009F16F4" w:rsidRPr="009C691F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5103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95724C" w:rsidRPr="009C691F">
              <w:rPr>
                <w:rFonts w:ascii="Times New Roman" w:hAnsi="Times New Roman"/>
                <w:sz w:val="22"/>
                <w:szCs w:val="22"/>
              </w:rPr>
              <w:t>14 дней</w:t>
            </w:r>
            <w:r w:rsidRPr="009C691F">
              <w:rPr>
                <w:rFonts w:ascii="Times New Roman" w:hAnsi="Times New Roman"/>
                <w:sz w:val="22"/>
                <w:szCs w:val="22"/>
              </w:rPr>
              <w:t xml:space="preserve"> до отпуска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Заявление о направлении в служебную командировку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91F">
              <w:rPr>
                <w:rFonts w:ascii="Times New Roman" w:eastAsia="Calibri" w:hAnsi="Times New Roman" w:cs="Times New Roman"/>
              </w:rPr>
              <w:t xml:space="preserve">В рукописной форме с визой </w:t>
            </w:r>
            <w:r w:rsidR="009F16F4" w:rsidRPr="009C691F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5103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Не позднее чем за 3 рабочих дня до отъезда в командировку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95724C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Приказ Минздравсоцразвития РФ от 26.04.2011 г. №347н</w:t>
            </w:r>
          </w:p>
        </w:tc>
        <w:tc>
          <w:tcPr>
            <w:tcW w:w="5103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В течение 3 рабочих дней со дня окончания 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Заявление об отчислении профсоюзных взносов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В рукописной форме с визой </w:t>
            </w:r>
            <w:r w:rsidR="009F16F4" w:rsidRPr="009C691F">
              <w:rPr>
                <w:rFonts w:ascii="Times New Roman" w:hAnsi="Times New Roman"/>
                <w:sz w:val="22"/>
                <w:szCs w:val="22"/>
              </w:rPr>
              <w:t>директора</w:t>
            </w:r>
          </w:p>
        </w:tc>
        <w:tc>
          <w:tcPr>
            <w:tcW w:w="5103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При предоставлении табеля учета использования рабочего времени и расчета заработной платы за 2-ю половину месяца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Заявление на выдачу наличных средств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В рукописной форме с визой </w:t>
            </w:r>
            <w:r w:rsidR="009F16F4" w:rsidRPr="009C691F">
              <w:rPr>
                <w:rFonts w:ascii="Times New Roman" w:hAnsi="Times New Roman"/>
                <w:sz w:val="22"/>
                <w:szCs w:val="22"/>
              </w:rPr>
              <w:t>директора</w:t>
            </w:r>
          </w:p>
        </w:tc>
        <w:tc>
          <w:tcPr>
            <w:tcW w:w="5103" w:type="dxa"/>
          </w:tcPr>
          <w:p w:rsidR="00C77A74" w:rsidRPr="009C691F" w:rsidRDefault="00C77A74" w:rsidP="0095724C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95724C" w:rsidRPr="009C691F">
              <w:rPr>
                <w:rFonts w:ascii="Times New Roman" w:hAnsi="Times New Roman"/>
                <w:sz w:val="22"/>
                <w:szCs w:val="22"/>
              </w:rPr>
              <w:t>5</w:t>
            </w:r>
            <w:r w:rsidRPr="009C691F">
              <w:rPr>
                <w:rFonts w:ascii="Times New Roman" w:hAnsi="Times New Roman"/>
                <w:sz w:val="22"/>
                <w:szCs w:val="22"/>
              </w:rPr>
              <w:t xml:space="preserve"> рабочих дн</w:t>
            </w:r>
            <w:r w:rsidR="0095724C" w:rsidRPr="009C691F">
              <w:rPr>
                <w:rFonts w:ascii="Times New Roman" w:hAnsi="Times New Roman"/>
                <w:sz w:val="22"/>
                <w:szCs w:val="22"/>
              </w:rPr>
              <w:t>ей</w:t>
            </w:r>
            <w:r w:rsidRPr="009C691F">
              <w:rPr>
                <w:rFonts w:ascii="Times New Roman" w:hAnsi="Times New Roman"/>
                <w:sz w:val="22"/>
                <w:szCs w:val="22"/>
              </w:rPr>
              <w:t xml:space="preserve"> до получения наличных средств</w:t>
            </w:r>
          </w:p>
        </w:tc>
      </w:tr>
      <w:tr w:rsidR="0095724C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95724C" w:rsidRPr="009C691F" w:rsidRDefault="0095724C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Авансовый отчет с приложением подтверждающих документов (командировочное удостоверение, товарный чек, кассовый чек, справка и пр.)</w:t>
            </w:r>
          </w:p>
        </w:tc>
        <w:tc>
          <w:tcPr>
            <w:tcW w:w="3402" w:type="dxa"/>
            <w:gridSpan w:val="2"/>
          </w:tcPr>
          <w:p w:rsidR="0095724C" w:rsidRPr="009C691F" w:rsidRDefault="0095724C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Приказ Минфина России от 30.03.2015 № 52н </w:t>
            </w:r>
          </w:p>
          <w:p w:rsidR="0095724C" w:rsidRPr="009C691F" w:rsidRDefault="0095724C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(форма по ОКУД 0504505) </w:t>
            </w:r>
          </w:p>
          <w:p w:rsidR="0095724C" w:rsidRPr="009C691F" w:rsidRDefault="0095724C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95724C" w:rsidRPr="009C691F" w:rsidRDefault="0095724C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В трехдневный срок со дня получения наличных средств, либо со дня выхода на работу (командировочные расходы)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Договор, муниципальный контракт, </w:t>
            </w:r>
            <w:r w:rsidRPr="009C691F">
              <w:rPr>
                <w:rFonts w:ascii="Times New Roman" w:hAnsi="Times New Roman"/>
                <w:sz w:val="22"/>
                <w:szCs w:val="22"/>
              </w:rPr>
              <w:lastRenderedPageBreak/>
              <w:t>соглашение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5103" w:type="dxa"/>
            <w:vMerge w:val="restart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В течение 3 рабочих дней с момента заключения договора, контракта, соглашения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lastRenderedPageBreak/>
              <w:t>Счет на оплату</w:t>
            </w:r>
          </w:p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Счет-фактура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Постановление Правительства РФ от 26.12.2011 г. №1137 </w:t>
            </w:r>
          </w:p>
        </w:tc>
        <w:tc>
          <w:tcPr>
            <w:tcW w:w="5103" w:type="dxa"/>
            <w:vMerge w:val="restart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В течение 3 рабочих дней с момента получения товара, подписания актов и приемке выполненных работ, оказанных услуг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Накладная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Постановление Госкомстата РФ от 25.12.1998 г. №132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Акт о приемке выполненных работ, акт о приемке оказанных услуг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Постановление Госкомстата РФ от 11.11.1999 г. №100 </w:t>
            </w:r>
          </w:p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(форма по ОКУД 0322005) (капитальное строительство и строительно-ремонтные работы)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Справка о стоимости выполненных работ и затрат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Постановление Госкомстата РФ от 11.11.1999 г. №100 </w:t>
            </w:r>
          </w:p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(форма по ОКУД 0322001) (капитальное строительство и строительно-ремонтные работы)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724C" w:rsidRPr="009C691F" w:rsidTr="00FC6C6B">
        <w:trPr>
          <w:gridAfter w:val="1"/>
          <w:wAfter w:w="108" w:type="dxa"/>
          <w:trHeight w:val="1022"/>
        </w:trPr>
        <w:tc>
          <w:tcPr>
            <w:tcW w:w="2235" w:type="dxa"/>
          </w:tcPr>
          <w:p w:rsidR="0095724C" w:rsidRPr="009C691F" w:rsidRDefault="0095724C" w:rsidP="00FC6C6B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Акт о списании материальных запасов </w:t>
            </w:r>
          </w:p>
        </w:tc>
        <w:tc>
          <w:tcPr>
            <w:tcW w:w="3402" w:type="dxa"/>
            <w:gridSpan w:val="2"/>
          </w:tcPr>
          <w:p w:rsidR="00A301A8" w:rsidRPr="009C691F" w:rsidRDefault="00A301A8" w:rsidP="00A301A8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Приказ Минфина России от 30.03.2015 № 52н </w:t>
            </w:r>
          </w:p>
          <w:p w:rsidR="0095724C" w:rsidRPr="009C691F" w:rsidRDefault="00A301A8" w:rsidP="00A301A8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 (форма по ОКУД 0504230)</w:t>
            </w:r>
          </w:p>
        </w:tc>
        <w:tc>
          <w:tcPr>
            <w:tcW w:w="5103" w:type="dxa"/>
            <w:vMerge w:val="restart"/>
          </w:tcPr>
          <w:p w:rsidR="0095724C" w:rsidRPr="009C691F" w:rsidRDefault="0095724C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В течение 3 рабочих дней со дня составления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Ведомость выдачи материальных ценностей на нужды учреждения</w:t>
            </w:r>
          </w:p>
        </w:tc>
        <w:tc>
          <w:tcPr>
            <w:tcW w:w="3402" w:type="dxa"/>
            <w:gridSpan w:val="2"/>
          </w:tcPr>
          <w:p w:rsidR="00A301A8" w:rsidRPr="009C691F" w:rsidRDefault="00A301A8" w:rsidP="00A301A8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Приказ Минфина России от 30.03.2015 № 52н </w:t>
            </w:r>
          </w:p>
          <w:p w:rsidR="00C77A74" w:rsidRPr="009C691F" w:rsidRDefault="00A301A8" w:rsidP="00A301A8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 (форма по ОКУД 0504230)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Акт о приеме-передаче здания (сооружения)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Постановление Госкомстата РФ от 21.01.2003 г. №7 (форма по ОКУД 0306030)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Акт о приеме-передаче объекта основных средств (кроме зданий, сооружений)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Постановление Госкомстата РФ от 21.01.2003 г. №7 (форма по ОКУД 0306001)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Акт о приеме-передаче групп объектов основных средств (кроме зданий, сооружений)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Постановление Госкомстата РФ от 21.01.2003 г. №7 (форма по ОКУД 0306031)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Акт о списании объекта основных средств (кроме автотранспортных средств)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Постановление Госкомстата РФ от 21.01.2003 г. №7 (форма по ОКУД 0306003)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Акт о списании групп объектов основных средств (кроме автотранспортных средств)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Постановление Госкомстата РФ от 21.01.2003 г. №7 (форма по ОКУД 0306033)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Накладная на внутреннее перемещение объектов основных средств 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Постановление Госкомстата РФ от 21.01.2003 г. №7 (форма по ОКУД 0306032)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Акт о приемке материалов 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Постановление Госкомстата РФ от 30.10.1997 г. №71а (форма по ОКУД 0315004)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9C691F" w:rsidTr="00957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9" w:type="dxa"/>
            <w:gridSpan w:val="2"/>
          </w:tcPr>
          <w:p w:rsidR="00C77A74" w:rsidRPr="009C691F" w:rsidRDefault="00C77A74" w:rsidP="00FC6C6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79" w:type="dxa"/>
            <w:gridSpan w:val="3"/>
          </w:tcPr>
          <w:p w:rsidR="00C77A74" w:rsidRPr="009C691F" w:rsidRDefault="00C77A74" w:rsidP="00FC6C6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124258" w:rsidRPr="009C691F">
        <w:rPr>
          <w:rFonts w:ascii="Times New Roman" w:hAnsi="Times New Roman" w:cs="Times New Roman"/>
          <w:sz w:val="28"/>
          <w:szCs w:val="28"/>
        </w:rPr>
        <w:t>5</w:t>
      </w:r>
    </w:p>
    <w:p w:rsidR="00124258" w:rsidRPr="009C691F" w:rsidRDefault="00A71D99" w:rsidP="00124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9F16F4" w:rsidRPr="009C691F" w:rsidRDefault="009F16F4" w:rsidP="009F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9F16F4" w:rsidRPr="009C691F" w:rsidRDefault="009F16F4" w:rsidP="009F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9F16F4" w:rsidRPr="009C691F" w:rsidRDefault="009F16F4" w:rsidP="009F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9F16F4" w:rsidRPr="009C691F" w:rsidRDefault="009F16F4" w:rsidP="009F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4675"/>
      <w:bookmarkEnd w:id="17"/>
      <w:r w:rsidRPr="009C691F">
        <w:rPr>
          <w:rFonts w:ascii="Times New Roman" w:hAnsi="Times New Roman" w:cs="Times New Roman"/>
          <w:b/>
          <w:sz w:val="28"/>
          <w:szCs w:val="28"/>
        </w:rPr>
        <w:t>Периодичность формирования регистров бухгалтерского учета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на бумажных носителях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5102"/>
        <w:gridCol w:w="2978"/>
      </w:tblGrid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Код формы документа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регистра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0504031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учета нефинансовых активов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0504032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группового учета нефинансовых активов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0504033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Опись инвентарных карточек по учету нефинансовых активов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0504034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Инвентарный список нефинансовых активов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0504035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0504036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Оборотная ведомость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0504041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0504042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Книга учета материальных ценностей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0504043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Карточка учета материальных ценностей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0504045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Книга учета бланков строгой отчетности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0504047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Реестр депонированных сумм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0504048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0504051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Карточка учета средств и расчетов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0504052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Реестр карточек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0504053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Реестр сдачи документов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0504054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Многографная карточка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0504064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обязательств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Журналы операций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0504072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Главная книга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0504082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0504086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0504087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0504088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наличных денежных средств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0504089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0504091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по поступлениям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0504092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</w:tbl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4547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4547AF" w:rsidRPr="009C691F" w:rsidRDefault="00A71D99" w:rsidP="00454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9F16F4" w:rsidRPr="009C691F" w:rsidRDefault="009F16F4" w:rsidP="009F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9F16F4" w:rsidRPr="009C691F" w:rsidRDefault="009F16F4" w:rsidP="009F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9F16F4" w:rsidRPr="009C691F" w:rsidRDefault="009F16F4" w:rsidP="009F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9F16F4" w:rsidRPr="009C691F" w:rsidRDefault="009F16F4" w:rsidP="009F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4811"/>
      <w:bookmarkEnd w:id="18"/>
      <w:r w:rsidRPr="009C691F">
        <w:rPr>
          <w:rFonts w:ascii="Times New Roman" w:hAnsi="Times New Roman" w:cs="Times New Roman"/>
          <w:b/>
          <w:sz w:val="28"/>
          <w:szCs w:val="28"/>
        </w:rPr>
        <w:t>Перечень лиц, имеющих право получения доверенностей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733"/>
      </w:tblGrid>
      <w:tr w:rsidR="00A71D99" w:rsidRPr="009C691F" w:rsidTr="004547AF">
        <w:tc>
          <w:tcPr>
            <w:tcW w:w="4820" w:type="dxa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работника</w:t>
            </w:r>
          </w:p>
        </w:tc>
        <w:tc>
          <w:tcPr>
            <w:tcW w:w="5733" w:type="dxa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Цель получения доверенности</w:t>
            </w:r>
          </w:p>
        </w:tc>
      </w:tr>
      <w:tr w:rsidR="00F7589D" w:rsidRPr="009C691F" w:rsidTr="00F7589D">
        <w:tc>
          <w:tcPr>
            <w:tcW w:w="4820" w:type="dxa"/>
          </w:tcPr>
          <w:p w:rsidR="00F7589D" w:rsidRPr="009C691F" w:rsidRDefault="009F1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733" w:type="dxa"/>
            <w:vMerge w:val="restart"/>
            <w:vAlign w:val="center"/>
          </w:tcPr>
          <w:p w:rsidR="00F7589D" w:rsidRPr="009C691F" w:rsidRDefault="00F7589D" w:rsidP="00F758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Получение материальных ценностей</w:t>
            </w:r>
          </w:p>
        </w:tc>
      </w:tr>
      <w:tr w:rsidR="00F7589D" w:rsidRPr="009C691F" w:rsidTr="004547AF">
        <w:tc>
          <w:tcPr>
            <w:tcW w:w="4820" w:type="dxa"/>
          </w:tcPr>
          <w:p w:rsidR="00F7589D" w:rsidRPr="009C691F" w:rsidRDefault="009F1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733" w:type="dxa"/>
            <w:vMerge/>
          </w:tcPr>
          <w:p w:rsidR="00F7589D" w:rsidRPr="009C691F" w:rsidRDefault="00F7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9D" w:rsidRPr="009C691F" w:rsidTr="004547AF">
        <w:tc>
          <w:tcPr>
            <w:tcW w:w="4820" w:type="dxa"/>
          </w:tcPr>
          <w:p w:rsidR="00F7589D" w:rsidRPr="009C691F" w:rsidRDefault="009F1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  <w:r w:rsidR="00F7589D" w:rsidRPr="009C6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33" w:type="dxa"/>
            <w:vMerge/>
          </w:tcPr>
          <w:p w:rsidR="00F7589D" w:rsidRPr="009C691F" w:rsidRDefault="00F7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9D" w:rsidRPr="009C691F" w:rsidTr="004547AF">
        <w:tc>
          <w:tcPr>
            <w:tcW w:w="4820" w:type="dxa"/>
          </w:tcPr>
          <w:p w:rsidR="00F7589D" w:rsidRPr="009C691F" w:rsidRDefault="009F1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5733" w:type="dxa"/>
            <w:vMerge/>
          </w:tcPr>
          <w:p w:rsidR="00F7589D" w:rsidRPr="009C691F" w:rsidRDefault="00F7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F4" w:rsidRPr="009C691F" w:rsidTr="00F7589D">
        <w:tc>
          <w:tcPr>
            <w:tcW w:w="4820" w:type="dxa"/>
          </w:tcPr>
          <w:p w:rsidR="009F16F4" w:rsidRPr="009C691F" w:rsidRDefault="009F16F4" w:rsidP="00070D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733" w:type="dxa"/>
            <w:vMerge w:val="restart"/>
            <w:vAlign w:val="center"/>
          </w:tcPr>
          <w:p w:rsidR="009F16F4" w:rsidRPr="009C691F" w:rsidRDefault="009F16F4" w:rsidP="00F758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Представление интересов учреждения в других учреждениях, организациях, предприятиях</w:t>
            </w:r>
          </w:p>
        </w:tc>
      </w:tr>
      <w:tr w:rsidR="009F16F4" w:rsidRPr="009C691F" w:rsidTr="009F16F4">
        <w:trPr>
          <w:trHeight w:val="358"/>
        </w:trPr>
        <w:tc>
          <w:tcPr>
            <w:tcW w:w="4820" w:type="dxa"/>
          </w:tcPr>
          <w:p w:rsidR="009F16F4" w:rsidRPr="009C691F" w:rsidRDefault="009F16F4" w:rsidP="00070D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733" w:type="dxa"/>
            <w:vMerge/>
          </w:tcPr>
          <w:p w:rsidR="009F16F4" w:rsidRPr="009C691F" w:rsidRDefault="009F1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9D" w:rsidRPr="009C691F" w:rsidTr="009F16F4">
        <w:trPr>
          <w:trHeight w:val="355"/>
        </w:trPr>
        <w:tc>
          <w:tcPr>
            <w:tcW w:w="4820" w:type="dxa"/>
          </w:tcPr>
          <w:p w:rsidR="00F7589D" w:rsidRPr="009C691F" w:rsidRDefault="009F16F4" w:rsidP="00FC6C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Юрисконсульт 1 категории</w:t>
            </w:r>
          </w:p>
        </w:tc>
        <w:tc>
          <w:tcPr>
            <w:tcW w:w="5733" w:type="dxa"/>
            <w:vMerge/>
          </w:tcPr>
          <w:p w:rsidR="00F7589D" w:rsidRPr="009C691F" w:rsidRDefault="00F7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D99" w:rsidRPr="009C691F" w:rsidRDefault="00A71D99">
      <w:pPr>
        <w:rPr>
          <w:rFonts w:ascii="Times New Roman" w:hAnsi="Times New Roman" w:cs="Times New Roman"/>
          <w:sz w:val="28"/>
          <w:szCs w:val="28"/>
        </w:rPr>
        <w:sectPr w:rsidR="00A71D99" w:rsidRPr="009C691F" w:rsidSect="00B36896">
          <w:pgSz w:w="11905" w:h="16838"/>
          <w:pgMar w:top="568" w:right="565" w:bottom="1134" w:left="851" w:header="0" w:footer="0" w:gutter="0"/>
          <w:cols w:space="720"/>
        </w:sectPr>
      </w:pPr>
    </w:p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F7589D" w:rsidRPr="009C691F">
        <w:rPr>
          <w:rFonts w:ascii="Times New Roman" w:hAnsi="Times New Roman" w:cs="Times New Roman"/>
          <w:sz w:val="28"/>
          <w:szCs w:val="28"/>
        </w:rPr>
        <w:t>7</w:t>
      </w:r>
    </w:p>
    <w:p w:rsidR="00F7589D" w:rsidRPr="009C691F" w:rsidRDefault="00A71D99" w:rsidP="00F758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475556" w:rsidRPr="009C691F" w:rsidRDefault="00475556" w:rsidP="00475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475556" w:rsidRPr="009C691F" w:rsidRDefault="00475556" w:rsidP="00475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475556" w:rsidRPr="009C691F" w:rsidRDefault="00475556" w:rsidP="00475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475556" w:rsidRPr="009C691F" w:rsidRDefault="00475556" w:rsidP="00475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9C691F" w:rsidRDefault="00F7589D" w:rsidP="00475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4832"/>
      <w:bookmarkEnd w:id="19"/>
      <w:r w:rsidRPr="009C691F">
        <w:rPr>
          <w:rFonts w:ascii="Times New Roman" w:hAnsi="Times New Roman" w:cs="Times New Roman"/>
          <w:b/>
          <w:sz w:val="28"/>
          <w:szCs w:val="28"/>
        </w:rPr>
        <w:t>Перечень лиц, имеющих право получать денежные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средства под отчет на приобретение товаров (работ, услуг)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475556" w:rsidP="003755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Директор</w:t>
      </w:r>
    </w:p>
    <w:p w:rsidR="0037550D" w:rsidRPr="009C691F" w:rsidRDefault="00475556" w:rsidP="003755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475556" w:rsidRPr="009C691F" w:rsidRDefault="00475556" w:rsidP="0047555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Ведущий бухгалтер </w:t>
      </w:r>
    </w:p>
    <w:p w:rsidR="00A71D99" w:rsidRPr="009C691F" w:rsidRDefault="00475556" w:rsidP="0047555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Делопроизводитель 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37550D" w:rsidRPr="009C691F">
        <w:rPr>
          <w:rFonts w:ascii="Times New Roman" w:hAnsi="Times New Roman" w:cs="Times New Roman"/>
          <w:sz w:val="28"/>
          <w:szCs w:val="28"/>
        </w:rPr>
        <w:t>8</w:t>
      </w:r>
    </w:p>
    <w:p w:rsidR="0037550D" w:rsidRPr="009C691F" w:rsidRDefault="0037550D" w:rsidP="00375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070D6B" w:rsidRPr="009C691F" w:rsidRDefault="00070D6B" w:rsidP="00070D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070D6B" w:rsidRPr="009C691F" w:rsidRDefault="00070D6B" w:rsidP="00070D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070D6B" w:rsidRPr="009C691F" w:rsidRDefault="00070D6B" w:rsidP="00070D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070D6B" w:rsidRPr="009C691F" w:rsidRDefault="00070D6B" w:rsidP="00070D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9C691F" w:rsidRDefault="0037550D" w:rsidP="00375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37550D" w:rsidRPr="009C691F" w:rsidRDefault="003755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4850"/>
      <w:bookmarkEnd w:id="20"/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Положение о выдаче под отчет денежных средств,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составлении и представлении отчетов подотчетными лицами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единый порядок расчетов с подотчетными лицами в </w:t>
      </w:r>
      <w:r w:rsidR="00774D7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1.2. Основными нормативными правовыми актами, использованными при разработке настоящего Положения, являются: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</w:t>
      </w:r>
      <w:hyperlink r:id="rId35" w:history="1">
        <w:r w:rsidRPr="009C691F">
          <w:rPr>
            <w:rFonts w:ascii="Times New Roman" w:hAnsi="Times New Roman" w:cs="Times New Roman"/>
            <w:sz w:val="28"/>
            <w:szCs w:val="28"/>
          </w:rPr>
          <w:t>Указание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</w:t>
      </w:r>
      <w:hyperlink r:id="rId36" w:history="1">
        <w:r w:rsidRPr="009C691F">
          <w:rPr>
            <w:rFonts w:ascii="Times New Roman" w:hAnsi="Times New Roman" w:cs="Times New Roman"/>
            <w:sz w:val="28"/>
            <w:szCs w:val="28"/>
          </w:rPr>
          <w:t>Инструкция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</w:t>
      </w:r>
      <w:r w:rsidR="00774D7B" w:rsidRPr="009C691F">
        <w:rPr>
          <w:rFonts w:ascii="Times New Roman" w:hAnsi="Times New Roman" w:cs="Times New Roman"/>
          <w:sz w:val="28"/>
          <w:szCs w:val="28"/>
        </w:rPr>
        <w:t>у</w:t>
      </w:r>
      <w:r w:rsidR="00724AEF" w:rsidRPr="009C691F">
        <w:rPr>
          <w:rFonts w:ascii="Times New Roman" w:hAnsi="Times New Roman" w:cs="Times New Roman"/>
          <w:sz w:val="28"/>
          <w:szCs w:val="28"/>
        </w:rPr>
        <w:t>правлени</w:t>
      </w:r>
      <w:r w:rsidRPr="009C691F">
        <w:rPr>
          <w:rFonts w:ascii="Times New Roman" w:hAnsi="Times New Roman" w:cs="Times New Roman"/>
          <w:sz w:val="28"/>
          <w:szCs w:val="28"/>
        </w:rPr>
        <w:t xml:space="preserve">я, органов </w:t>
      </w:r>
      <w:r w:rsidR="00774D7B" w:rsidRPr="009C691F">
        <w:rPr>
          <w:rFonts w:ascii="Times New Roman" w:hAnsi="Times New Roman" w:cs="Times New Roman"/>
          <w:sz w:val="28"/>
          <w:szCs w:val="28"/>
        </w:rPr>
        <w:t>у</w:t>
      </w:r>
      <w:r w:rsidR="00724AEF" w:rsidRPr="009C691F">
        <w:rPr>
          <w:rFonts w:ascii="Times New Roman" w:hAnsi="Times New Roman" w:cs="Times New Roman"/>
          <w:sz w:val="28"/>
          <w:szCs w:val="28"/>
        </w:rPr>
        <w:t>правлени</w:t>
      </w:r>
      <w:r w:rsidRPr="009C691F">
        <w:rPr>
          <w:rFonts w:ascii="Times New Roman" w:hAnsi="Times New Roman" w:cs="Times New Roman"/>
          <w:sz w:val="28"/>
          <w:szCs w:val="28"/>
        </w:rPr>
        <w:t>я государственными внебюджетными фондами, государственных академий наук, государственных (муниципальных) учреждений, утвержденная Приказом Минфина России от 01.12.2010 N 157н;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</w:t>
      </w:r>
      <w:hyperlink r:id="rId37" w:history="1">
        <w:r w:rsidRPr="009C691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</w:t>
      </w:r>
      <w:r w:rsidR="00774D7B" w:rsidRPr="009C691F">
        <w:rPr>
          <w:rFonts w:ascii="Times New Roman" w:hAnsi="Times New Roman" w:cs="Times New Roman"/>
          <w:sz w:val="28"/>
          <w:szCs w:val="28"/>
        </w:rPr>
        <w:t>у</w:t>
      </w:r>
      <w:r w:rsidR="00724AEF" w:rsidRPr="009C691F">
        <w:rPr>
          <w:rFonts w:ascii="Times New Roman" w:hAnsi="Times New Roman" w:cs="Times New Roman"/>
          <w:sz w:val="28"/>
          <w:szCs w:val="28"/>
        </w:rPr>
        <w:t>правлени</w:t>
      </w:r>
      <w:r w:rsidRPr="009C691F">
        <w:rPr>
          <w:rFonts w:ascii="Times New Roman" w:hAnsi="Times New Roman" w:cs="Times New Roman"/>
          <w:sz w:val="28"/>
          <w:szCs w:val="28"/>
        </w:rPr>
        <w:t xml:space="preserve">я, органами </w:t>
      </w:r>
      <w:r w:rsidR="00774D7B" w:rsidRPr="009C691F">
        <w:rPr>
          <w:rFonts w:ascii="Times New Roman" w:hAnsi="Times New Roman" w:cs="Times New Roman"/>
          <w:sz w:val="28"/>
          <w:szCs w:val="28"/>
        </w:rPr>
        <w:t>у</w:t>
      </w:r>
      <w:r w:rsidR="00724AEF" w:rsidRPr="009C691F">
        <w:rPr>
          <w:rFonts w:ascii="Times New Roman" w:hAnsi="Times New Roman" w:cs="Times New Roman"/>
          <w:sz w:val="28"/>
          <w:szCs w:val="28"/>
        </w:rPr>
        <w:t>правлени</w:t>
      </w:r>
      <w:r w:rsidRPr="009C691F">
        <w:rPr>
          <w:rFonts w:ascii="Times New Roman" w:hAnsi="Times New Roman" w:cs="Times New Roman"/>
          <w:sz w:val="28"/>
          <w:szCs w:val="28"/>
        </w:rPr>
        <w:t>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2. Порядок выдачи денежных средств под отчет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2.1. Денежные средства выдаются (перечисляются) под отчет на расходы </w:t>
      </w:r>
      <w:r w:rsidR="00774D7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, связанные с приобретением товаров, работ, услуг, и командировочные расходы.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2.2. Выдача под отчет денежных средств на расходы </w:t>
      </w:r>
      <w:r w:rsidR="00774D7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, связанные с приобретением товаров, работ, услуг, производится работникам </w:t>
      </w:r>
      <w:r w:rsidR="00774D7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, приведенным в Перечне лиц, имеющих право получать денежные средства под отчет на приобретение товаров, работ, услуг (</w:t>
      </w:r>
      <w:hyperlink w:anchor="P4832" w:history="1">
        <w:r w:rsidRPr="009C691F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  <w:r w:rsidR="009911E8" w:rsidRPr="009C691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к Учетной политике </w:t>
      </w:r>
      <w:r w:rsidR="00774D7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2.3. Авансы на командировочные расходы выдаются под отчет всем лицам, работающим в </w:t>
      </w:r>
      <w:r w:rsidR="00774D7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на основании трудовых договоров (контрактов), направленным в служебную командировку в соответствии с приказом </w:t>
      </w:r>
      <w:r w:rsidR="00796B27" w:rsidRPr="009C691F">
        <w:rPr>
          <w:rFonts w:ascii="Times New Roman" w:hAnsi="Times New Roman" w:cs="Times New Roman"/>
          <w:sz w:val="28"/>
          <w:szCs w:val="28"/>
        </w:rPr>
        <w:t>директора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 xml:space="preserve">2.4. Для получения денежных средств под отчет работник оформляет письменное заявление с указанием суммы аванса, срока, на который он выдается, назначения аванса, расчета (обоснования) его размера и другие необходимые данные. Форма заявления приведена в </w:t>
      </w:r>
      <w:hyperlink w:anchor="P4907" w:history="1">
        <w:r w:rsidRPr="009C691F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2.5. На заявлении работника </w:t>
      </w:r>
      <w:r w:rsidR="009911E8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9C691F">
        <w:rPr>
          <w:rFonts w:ascii="Times New Roman" w:hAnsi="Times New Roman" w:cs="Times New Roman"/>
          <w:sz w:val="28"/>
          <w:szCs w:val="28"/>
        </w:rPr>
        <w:t xml:space="preserve"> делается отметка о наличии на текущую дату задолженности за работником по ранее выданным ему авансам. При наличии задолженности указываются ее сумма, дата и номер документа, которым оформлена выдача денежных средств под отчет, ставится подпись главного бухгалтера (</w:t>
      </w:r>
      <w:r w:rsidR="009911E8" w:rsidRPr="009C691F">
        <w:rPr>
          <w:rFonts w:ascii="Times New Roman" w:hAnsi="Times New Roman" w:cs="Times New Roman"/>
          <w:sz w:val="28"/>
          <w:szCs w:val="28"/>
        </w:rPr>
        <w:t>лица, его замещающего</w:t>
      </w:r>
      <w:r w:rsidRPr="009C691F">
        <w:rPr>
          <w:rFonts w:ascii="Times New Roman" w:hAnsi="Times New Roman" w:cs="Times New Roman"/>
          <w:sz w:val="28"/>
          <w:szCs w:val="28"/>
        </w:rPr>
        <w:t>). В случае отсутствия задолженности за работником на заявлении проставляется отметка "Задолженность отсутствует" с указанием даты и подписи главного бухгалтера.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2.6. </w:t>
      </w:r>
      <w:r w:rsidR="00796B27" w:rsidRPr="009C691F">
        <w:rPr>
          <w:rFonts w:ascii="Times New Roman" w:hAnsi="Times New Roman" w:cs="Times New Roman"/>
          <w:sz w:val="28"/>
          <w:szCs w:val="28"/>
        </w:rPr>
        <w:t>Директор</w:t>
      </w:r>
      <w:r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="00774D7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рассматривает заявление и делает на нем надпись о сумме выдаваемых (перечисляемых) под отчет работнику денежных средств и сроке, на который они выдаются, ставит свою подпись и дату.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2.7. Выдача денежных средств под отчет производится при условии отсутствия за подотчетным лицом задолженности по денежным средствам, по которым наступил срок представления Авансового отчета.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2.8. Выдача денежных средств под отчет на расходы, связанные с приобретением товаров, работ, услуг, производится из кассы </w:t>
      </w:r>
      <w:r w:rsidR="002167E6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 Предельная сумма выдачи денежных средств под отчет одному подотчетному на эти цели не может превышать 100 000 руб.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2.9. Авансы на расходы, связанные со служебными командировками на территории Российской Федерации, выдаются работникам из кассы </w:t>
      </w:r>
      <w:r w:rsidR="002167E6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или перечисляются на личные банковские карты работников в пределах сумм расходов, установленных Положением о служебных командировках (</w:t>
      </w:r>
      <w:hyperlink w:anchor="P5115" w:history="1">
        <w:r w:rsidRPr="009C691F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  <w:r w:rsidR="0038542B" w:rsidRPr="009C691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к Учетной политике </w:t>
      </w:r>
      <w:r w:rsidR="00774D7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2.1</w:t>
      </w:r>
      <w:r w:rsidR="00FD7485" w:rsidRPr="009C691F">
        <w:rPr>
          <w:rFonts w:ascii="Times New Roman" w:hAnsi="Times New Roman" w:cs="Times New Roman"/>
          <w:sz w:val="28"/>
          <w:szCs w:val="28"/>
        </w:rPr>
        <w:t>0</w:t>
      </w:r>
      <w:r w:rsidRPr="009C691F">
        <w:rPr>
          <w:rFonts w:ascii="Times New Roman" w:hAnsi="Times New Roman" w:cs="Times New Roman"/>
          <w:sz w:val="28"/>
          <w:szCs w:val="28"/>
        </w:rPr>
        <w:t>. Максимальный срок выдачи денежных средств под отчет на расходы по приобретению товаров, работ, услуг составляет 30 календарных дней.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2.1</w:t>
      </w:r>
      <w:r w:rsidR="00FD7485" w:rsidRPr="009C691F">
        <w:rPr>
          <w:rFonts w:ascii="Times New Roman" w:hAnsi="Times New Roman" w:cs="Times New Roman"/>
          <w:sz w:val="28"/>
          <w:szCs w:val="28"/>
        </w:rPr>
        <w:t>1</w:t>
      </w:r>
      <w:r w:rsidRPr="009C691F">
        <w:rPr>
          <w:rFonts w:ascii="Times New Roman" w:hAnsi="Times New Roman" w:cs="Times New Roman"/>
          <w:sz w:val="28"/>
          <w:szCs w:val="28"/>
        </w:rPr>
        <w:t>. Передача выданных под отчет денежных средств одним лицом другому запрещается.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2.1</w:t>
      </w:r>
      <w:r w:rsidR="00FD6360" w:rsidRPr="009C691F">
        <w:rPr>
          <w:rFonts w:ascii="Times New Roman" w:hAnsi="Times New Roman" w:cs="Times New Roman"/>
          <w:sz w:val="28"/>
          <w:szCs w:val="28"/>
        </w:rPr>
        <w:t>2</w:t>
      </w:r>
      <w:r w:rsidRPr="009C691F">
        <w:rPr>
          <w:rFonts w:ascii="Times New Roman" w:hAnsi="Times New Roman" w:cs="Times New Roman"/>
          <w:sz w:val="28"/>
          <w:szCs w:val="28"/>
        </w:rPr>
        <w:t xml:space="preserve">. В исключительных случаях, когда работник </w:t>
      </w:r>
      <w:r w:rsidR="00774D7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с разрешения непосредственного </w:t>
      </w:r>
      <w:r w:rsidR="00D276E8" w:rsidRPr="009C691F">
        <w:rPr>
          <w:rFonts w:ascii="Times New Roman" w:hAnsi="Times New Roman" w:cs="Times New Roman"/>
          <w:sz w:val="28"/>
          <w:szCs w:val="28"/>
        </w:rPr>
        <w:t>директора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произвел оплату расходов за счет собственных средств, производится возмещение этих расходов. Возмещение расходов производится из кассы </w:t>
      </w:r>
      <w:r w:rsidR="00FD7485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на основании авансового отчета работника об израсходованных средствах, утвержденного </w:t>
      </w:r>
      <w:r w:rsidR="00774D7B" w:rsidRPr="009C691F">
        <w:rPr>
          <w:rFonts w:ascii="Times New Roman" w:hAnsi="Times New Roman" w:cs="Times New Roman"/>
          <w:sz w:val="28"/>
          <w:szCs w:val="28"/>
        </w:rPr>
        <w:t>директором</w:t>
      </w:r>
      <w:r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="00774D7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, с приложением подтверждающих документов.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3. Представление отчетности подотчетными лицами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3.1. Об израсходовании полученных сумм подотчетное лицо представляет в </w:t>
      </w:r>
      <w:r w:rsidR="00FD6360" w:rsidRPr="009C691F">
        <w:rPr>
          <w:rFonts w:ascii="Times New Roman" w:hAnsi="Times New Roman" w:cs="Times New Roman"/>
          <w:sz w:val="28"/>
          <w:szCs w:val="28"/>
        </w:rPr>
        <w:t>Централизованную бухгалтерию</w:t>
      </w:r>
      <w:r w:rsidRPr="009C691F">
        <w:rPr>
          <w:rFonts w:ascii="Times New Roman" w:hAnsi="Times New Roman" w:cs="Times New Roman"/>
          <w:sz w:val="28"/>
          <w:szCs w:val="28"/>
        </w:rPr>
        <w:t xml:space="preserve">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3.2. Авансовый отчет по расходам, связанным с приобретением товаров, работ, услуг, представляется подотчетным лицом в </w:t>
      </w:r>
      <w:r w:rsidR="00FD6360" w:rsidRPr="009C691F">
        <w:rPr>
          <w:rFonts w:ascii="Times New Roman" w:hAnsi="Times New Roman" w:cs="Times New Roman"/>
          <w:sz w:val="28"/>
          <w:szCs w:val="28"/>
        </w:rPr>
        <w:t>Централизованную бухгалтерию</w:t>
      </w:r>
      <w:r w:rsidRPr="009C691F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истечения срока, на который были выданы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>денежные средства.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3.3. Авансовый отчет по командировочным расходам представляется работником в </w:t>
      </w:r>
      <w:r w:rsidR="00FD6360" w:rsidRPr="009C691F">
        <w:rPr>
          <w:rFonts w:ascii="Times New Roman" w:hAnsi="Times New Roman" w:cs="Times New Roman"/>
          <w:sz w:val="28"/>
          <w:szCs w:val="28"/>
        </w:rPr>
        <w:t>Централизованную бухгалтерию</w:t>
      </w:r>
      <w:r w:rsidRPr="009C691F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его возвращения из командировки.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3.4. </w:t>
      </w:r>
      <w:r w:rsidR="00FD6360" w:rsidRPr="009C691F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проверяет правильность оформления полученного от подотчетного лица авансового отчета, наличие документов, подтверждающих произведенные расходы, обоснованность расходования средств.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3.5.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граф, указанием реквизитов, проставлением печатей, подписей и т.д.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3.6. Проверенный </w:t>
      </w:r>
      <w:r w:rsidR="00FD6360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9C691F">
        <w:rPr>
          <w:rFonts w:ascii="Times New Roman" w:hAnsi="Times New Roman" w:cs="Times New Roman"/>
          <w:sz w:val="28"/>
          <w:szCs w:val="28"/>
        </w:rPr>
        <w:t xml:space="preserve"> авансовый отчет утверждается </w:t>
      </w:r>
      <w:r w:rsidR="0052213C" w:rsidRPr="009C691F">
        <w:rPr>
          <w:rFonts w:ascii="Times New Roman" w:hAnsi="Times New Roman" w:cs="Times New Roman"/>
          <w:sz w:val="28"/>
          <w:szCs w:val="28"/>
        </w:rPr>
        <w:t>директором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. После этого утвержденный авансовый отчет принимается </w:t>
      </w:r>
      <w:r w:rsidR="00FD6360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9C691F">
        <w:rPr>
          <w:rFonts w:ascii="Times New Roman" w:hAnsi="Times New Roman" w:cs="Times New Roman"/>
          <w:sz w:val="28"/>
          <w:szCs w:val="28"/>
        </w:rPr>
        <w:t xml:space="preserve"> к учету.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3.7. Проверка авансового отчета </w:t>
      </w:r>
      <w:r w:rsidR="008E3641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9C691F">
        <w:rPr>
          <w:rFonts w:ascii="Times New Roman" w:hAnsi="Times New Roman" w:cs="Times New Roman"/>
          <w:sz w:val="28"/>
          <w:szCs w:val="28"/>
        </w:rPr>
        <w:t xml:space="preserve"> и утверждение его </w:t>
      </w:r>
      <w:r w:rsidR="00796B27" w:rsidRPr="009C691F">
        <w:rPr>
          <w:rFonts w:ascii="Times New Roman" w:hAnsi="Times New Roman" w:cs="Times New Roman"/>
          <w:sz w:val="28"/>
          <w:szCs w:val="28"/>
        </w:rPr>
        <w:t>директором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осуществляются в течение трех рабочих дней со дня представления авансового отчета подотчетным лицом в </w:t>
      </w:r>
      <w:r w:rsidR="008E3641" w:rsidRPr="009C691F">
        <w:rPr>
          <w:rFonts w:ascii="Times New Roman" w:hAnsi="Times New Roman" w:cs="Times New Roman"/>
          <w:sz w:val="28"/>
          <w:szCs w:val="28"/>
        </w:rPr>
        <w:t>Централизованную бухгалтерию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3.8. Сумма превышения принятых к учету расходов подотчетного лица над ранее выданным авансом (сумма утвержденного перерасхода) выдается подотчетному лицу в течение 30 календарных дней.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3.9. Остаток неиспользованного аванса вносится подотчетным лицом в кассу </w:t>
      </w:r>
      <w:r w:rsidR="008E3641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по приходному кассовому ордеру не позднее дня, следующего за днем утверждения </w:t>
      </w:r>
      <w:r w:rsidR="0052213C" w:rsidRPr="009C691F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9C691F">
        <w:rPr>
          <w:rFonts w:ascii="Times New Roman" w:hAnsi="Times New Roman" w:cs="Times New Roman"/>
          <w:sz w:val="28"/>
          <w:szCs w:val="28"/>
        </w:rPr>
        <w:t>авансового отчета.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3.1</w:t>
      </w:r>
      <w:r w:rsidR="008E3641" w:rsidRPr="009C691F">
        <w:rPr>
          <w:rFonts w:ascii="Times New Roman" w:hAnsi="Times New Roman" w:cs="Times New Roman"/>
          <w:sz w:val="28"/>
          <w:szCs w:val="28"/>
        </w:rPr>
        <w:t>0</w:t>
      </w:r>
      <w:r w:rsidRPr="009C691F">
        <w:rPr>
          <w:rFonts w:ascii="Times New Roman" w:hAnsi="Times New Roman" w:cs="Times New Roman"/>
          <w:sz w:val="28"/>
          <w:szCs w:val="28"/>
        </w:rPr>
        <w:t xml:space="preserve">. В случае если в установленный срок работник не представил авансовый отчет или не внес остаток неиспользованного аванса в кассу </w:t>
      </w:r>
      <w:r w:rsidR="008E3641" w:rsidRPr="009C691F">
        <w:rPr>
          <w:rFonts w:ascii="Times New Roman" w:hAnsi="Times New Roman" w:cs="Times New Roman"/>
          <w:sz w:val="28"/>
          <w:szCs w:val="28"/>
        </w:rPr>
        <w:t>Централизованн</w:t>
      </w:r>
      <w:r w:rsidR="0052213C" w:rsidRPr="009C691F">
        <w:rPr>
          <w:rFonts w:ascii="Times New Roman" w:hAnsi="Times New Roman" w:cs="Times New Roman"/>
          <w:sz w:val="28"/>
          <w:szCs w:val="28"/>
        </w:rPr>
        <w:t>ой</w:t>
      </w:r>
      <w:r w:rsidR="008E3641" w:rsidRPr="009C691F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52213C" w:rsidRPr="009C691F">
        <w:rPr>
          <w:rFonts w:ascii="Times New Roman" w:hAnsi="Times New Roman" w:cs="Times New Roman"/>
          <w:sz w:val="28"/>
          <w:szCs w:val="28"/>
        </w:rPr>
        <w:t>и</w:t>
      </w:r>
      <w:r w:rsidRPr="009C691F">
        <w:rPr>
          <w:rFonts w:ascii="Times New Roman" w:hAnsi="Times New Roman" w:cs="Times New Roman"/>
          <w:sz w:val="28"/>
          <w:szCs w:val="28"/>
        </w:rPr>
        <w:t xml:space="preserve">, </w:t>
      </w:r>
      <w:r w:rsidR="0052213C" w:rsidRPr="009C691F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9C691F">
        <w:rPr>
          <w:rFonts w:ascii="Times New Roman" w:hAnsi="Times New Roman" w:cs="Times New Roman"/>
          <w:sz w:val="28"/>
          <w:szCs w:val="28"/>
        </w:rPr>
        <w:t xml:space="preserve"> имеет право удержать сумму задолженности по выданному авансу из заработной платы работника с соблюдением требований, установленных </w:t>
      </w:r>
      <w:hyperlink r:id="rId38" w:history="1">
        <w:r w:rsidRPr="009C691F">
          <w:rPr>
            <w:rFonts w:ascii="Times New Roman" w:hAnsi="Times New Roman" w:cs="Times New Roman"/>
            <w:sz w:val="28"/>
            <w:szCs w:val="28"/>
          </w:rPr>
          <w:t>ст. ст. 137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9C691F">
          <w:rPr>
            <w:rFonts w:ascii="Times New Roman" w:hAnsi="Times New Roman" w:cs="Times New Roman"/>
            <w:sz w:val="28"/>
            <w:szCs w:val="28"/>
          </w:rPr>
          <w:t>138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Трудового кодекса РФ.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3.1</w:t>
      </w:r>
      <w:r w:rsidR="008E3641" w:rsidRPr="009C691F">
        <w:rPr>
          <w:rFonts w:ascii="Times New Roman" w:hAnsi="Times New Roman" w:cs="Times New Roman"/>
          <w:sz w:val="28"/>
          <w:szCs w:val="28"/>
        </w:rPr>
        <w:t>1</w:t>
      </w:r>
      <w:r w:rsidRPr="009C691F">
        <w:rPr>
          <w:rFonts w:ascii="Times New Roman" w:hAnsi="Times New Roman" w:cs="Times New Roman"/>
          <w:sz w:val="28"/>
          <w:szCs w:val="28"/>
        </w:rPr>
        <w:t>. В случае увольнения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6B" w:rsidRPr="009C691F" w:rsidRDefault="00FC6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6B" w:rsidRPr="009C691F" w:rsidRDefault="00FC6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6B" w:rsidRPr="009C691F" w:rsidRDefault="00FC6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6B" w:rsidRPr="009C691F" w:rsidRDefault="00FC6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6B" w:rsidRPr="009C691F" w:rsidRDefault="00FC6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7DE4" w:rsidRPr="009C691F" w:rsidRDefault="000F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7DE4" w:rsidRPr="009C691F" w:rsidRDefault="000F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>Приложение N 1 к Положению о выдаче под отчет</w:t>
      </w:r>
    </w:p>
    <w:p w:rsidR="00A71D99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денежных средств, составлении и представлении</w:t>
      </w:r>
    </w:p>
    <w:p w:rsidR="00A71D99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отчетов подотчетными лицами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6B" w:rsidRPr="009C691F" w:rsidRDefault="00796B27" w:rsidP="00FC6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Директору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13C" w:rsidRPr="009C691F" w:rsidRDefault="0052213C" w:rsidP="005221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52213C" w:rsidRPr="009C691F" w:rsidRDefault="0052213C" w:rsidP="005221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52213C" w:rsidRPr="009C691F" w:rsidRDefault="0052213C" w:rsidP="005221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52213C" w:rsidRPr="009C691F" w:rsidRDefault="0052213C" w:rsidP="005221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38542B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C691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ФИО              </w:t>
      </w:r>
    </w:p>
    <w:p w:rsidR="00A71D99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A71D99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(должность, фамилия, инициалы работника)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4907"/>
      <w:bookmarkEnd w:id="21"/>
      <w:r w:rsidRPr="009C691F">
        <w:rPr>
          <w:rFonts w:ascii="Times New Roman" w:hAnsi="Times New Roman" w:cs="Times New Roman"/>
          <w:sz w:val="28"/>
          <w:szCs w:val="28"/>
        </w:rPr>
        <w:t>Заявление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о выдаче (перечислении) денежных средств под отчет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    Прошу  выдать  (перечислить)  мне денежные средства под отчет в размере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___________________________________________________________________ руб.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на ________________________________________________________________________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                            (указать назначение аванса)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    Расчет (обоснование) суммы аванса, срок и иные необходимые сведения: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"___" __________ 20 __ г.                  ________________________________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 работника)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           (отметка бухгалтерии о наличии задолженности работника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                     по ранее полученным авансам)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"___" __________ 20__ г.  _____________  ____________   ___________________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                           (должность)    (подпись)     (фамилия, инициалы)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         (решение </w:t>
      </w:r>
      <w:r w:rsidR="00796B27" w:rsidRPr="009C691F">
        <w:rPr>
          <w:rFonts w:ascii="Times New Roman" w:hAnsi="Times New Roman" w:cs="Times New Roman"/>
          <w:sz w:val="28"/>
          <w:szCs w:val="28"/>
        </w:rPr>
        <w:t>директора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 выдаче денежных средств под отчет)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"___" _________ 20__ г.      __________________  __________________________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  (фамилия, инициалы)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rPr>
          <w:rFonts w:ascii="Times New Roman" w:hAnsi="Times New Roman" w:cs="Times New Roman"/>
          <w:sz w:val="28"/>
          <w:szCs w:val="28"/>
        </w:rPr>
        <w:sectPr w:rsidR="00A71D99" w:rsidRPr="009C691F" w:rsidSect="00B36896">
          <w:pgSz w:w="11905" w:h="16838"/>
          <w:pgMar w:top="567" w:right="565" w:bottom="1134" w:left="851" w:header="0" w:footer="0" w:gutter="0"/>
          <w:cols w:space="720"/>
        </w:sectPr>
      </w:pPr>
    </w:p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38542B" w:rsidRPr="009C691F">
        <w:rPr>
          <w:rFonts w:ascii="Times New Roman" w:hAnsi="Times New Roman" w:cs="Times New Roman"/>
          <w:sz w:val="28"/>
          <w:szCs w:val="28"/>
        </w:rPr>
        <w:t>9</w:t>
      </w:r>
    </w:p>
    <w:p w:rsidR="0038542B" w:rsidRPr="009C691F" w:rsidRDefault="00A71D99" w:rsidP="003854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52213C" w:rsidRPr="009C691F" w:rsidRDefault="0052213C" w:rsidP="005221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52213C" w:rsidRPr="009C691F" w:rsidRDefault="0052213C" w:rsidP="005221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52213C" w:rsidRPr="009C691F" w:rsidRDefault="0052213C" w:rsidP="005221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52213C" w:rsidRPr="009C691F" w:rsidRDefault="0052213C" w:rsidP="005221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9C691F" w:rsidRDefault="00A71D99" w:rsidP="003854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5115"/>
      <w:bookmarkEnd w:id="22"/>
      <w:r w:rsidRPr="009C691F">
        <w:rPr>
          <w:rFonts w:ascii="Times New Roman" w:hAnsi="Times New Roman" w:cs="Times New Roman"/>
          <w:b/>
          <w:sz w:val="28"/>
          <w:szCs w:val="28"/>
        </w:rPr>
        <w:t>Положение о служебных командировках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особенности порядка направления работников в служебные командировки как на территории Российской Федерации, так и на территории иностранных государств в соответствии со </w:t>
      </w:r>
      <w:hyperlink r:id="rId40" w:history="1">
        <w:r w:rsidRPr="009C691F">
          <w:rPr>
            <w:rFonts w:ascii="Times New Roman" w:hAnsi="Times New Roman" w:cs="Times New Roman"/>
            <w:sz w:val="28"/>
            <w:szCs w:val="28"/>
          </w:rPr>
          <w:t>ст. ст. 166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history="1">
        <w:r w:rsidRPr="009C691F">
          <w:rPr>
            <w:rFonts w:ascii="Times New Roman" w:hAnsi="Times New Roman" w:cs="Times New Roman"/>
            <w:sz w:val="28"/>
            <w:szCs w:val="28"/>
          </w:rPr>
          <w:t>168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ТК РФ и </w:t>
      </w:r>
      <w:hyperlink r:id="rId42" w:history="1">
        <w:r w:rsidRPr="009C69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Правительства РФ от 13.10.2008 N 749.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 При оформлении командировок используются унифицированные формы кадровых документов, утвержденные Постановлением Госкомстата России от 05.01.2004 N 1 (</w:t>
      </w:r>
      <w:hyperlink r:id="rId43" w:history="1">
        <w:r w:rsidRPr="009C691F">
          <w:rPr>
            <w:rFonts w:ascii="Times New Roman" w:hAnsi="Times New Roman" w:cs="Times New Roman"/>
            <w:sz w:val="28"/>
            <w:szCs w:val="28"/>
          </w:rPr>
          <w:t>N N Т-9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9C691F">
          <w:rPr>
            <w:rFonts w:ascii="Times New Roman" w:hAnsi="Times New Roman" w:cs="Times New Roman"/>
            <w:sz w:val="28"/>
            <w:szCs w:val="28"/>
          </w:rPr>
          <w:t>Т-9а</w:t>
        </w:r>
      </w:hyperlink>
      <w:r w:rsidRPr="009C691F">
        <w:rPr>
          <w:rFonts w:ascii="Times New Roman" w:hAnsi="Times New Roman" w:cs="Times New Roman"/>
          <w:sz w:val="28"/>
          <w:szCs w:val="28"/>
        </w:rPr>
        <w:t>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 Учет лиц, выезжающих и приезжающих в командировки, в специальных журналах не ведется.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4. В командировки направляются работники, состоящие в трудовых отношениях с работодателем (постоянные работники и совместители).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5. 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6. 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7. Максимальный срок командировки работника составляет 40 дней.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8. Явка работника на работу в день выезда в командировку и в день приезда из командировки необязательна, за указанные дни выплачиваются суточные.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9. Если работник выезжает в командировку или приезжает из нее в выходной или нерабочий праздничный день, за этот день оплата производится в соответствии с распорядком работы </w:t>
      </w:r>
      <w:r w:rsidR="0052213C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10. Решение работодателя о направлении работника в командировку, в том числе однодневную, оформляется Приказом о направлении работника в командировку по унифицированной форме (</w:t>
      </w:r>
      <w:hyperlink r:id="rId45" w:history="1">
        <w:r w:rsidRPr="009C691F">
          <w:rPr>
            <w:rFonts w:ascii="Times New Roman" w:hAnsi="Times New Roman" w:cs="Times New Roman"/>
            <w:sz w:val="28"/>
            <w:szCs w:val="28"/>
          </w:rPr>
          <w:t>N N Т-9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9C691F">
          <w:rPr>
            <w:rFonts w:ascii="Times New Roman" w:hAnsi="Times New Roman" w:cs="Times New Roman"/>
            <w:sz w:val="28"/>
            <w:szCs w:val="28"/>
          </w:rPr>
          <w:t>Т-9а</w:t>
        </w:r>
      </w:hyperlink>
      <w:r w:rsidRPr="009C691F">
        <w:rPr>
          <w:rFonts w:ascii="Times New Roman" w:hAnsi="Times New Roman" w:cs="Times New Roman"/>
          <w:sz w:val="28"/>
          <w:szCs w:val="28"/>
        </w:rPr>
        <w:t>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11. 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В случае проезда работника к месту командирования и (или) обратно к месту работы на личном транспорте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12. Средний заработок за период нахождения работника в командировке, а также за дни нахождения в пути, в том числе за время вынужденной остановки в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>пути, сохраняется за все дни работы по графику, установленному в командирующей организации.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13. Для работников, работающих по совместительству, в случае направления в командировку другим работодателем </w:t>
      </w:r>
      <w:r w:rsidR="00395EA8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предоставляет отпуск без сохранения заработной платы.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14. Работнику при направлении его в командировку выдается денежный аванс на оплату расходов по проезду и найму жилого помещения, дополнительных расходов, связанных с проживанием вне места постоянного жительства (суточные), а также иных расходов, которые будут произведены работником с разрешения </w:t>
      </w:r>
      <w:r w:rsidR="00395EA8" w:rsidRPr="009C691F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15. Размер суточных составляет 100 руб. за каждый день нахождения в командировке на территории РФ.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16. При направлении в однодневные командировки по территории РФ суточные не выплачиваются.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17. Расходы по найму жилого помещения, подтвержденные документально, возмещаются в размере фактических расходов, но не более </w:t>
      </w:r>
      <w:r w:rsidR="007E2FF9" w:rsidRPr="009C691F">
        <w:rPr>
          <w:rFonts w:ascii="Times New Roman" w:hAnsi="Times New Roman" w:cs="Times New Roman"/>
          <w:sz w:val="28"/>
          <w:szCs w:val="28"/>
        </w:rPr>
        <w:t>2000</w:t>
      </w:r>
      <w:r w:rsidRPr="009C691F">
        <w:rPr>
          <w:rFonts w:ascii="Times New Roman" w:hAnsi="Times New Roman" w:cs="Times New Roman"/>
          <w:sz w:val="28"/>
          <w:szCs w:val="28"/>
        </w:rPr>
        <w:t xml:space="preserve"> руб. в сутки, расходы по бронированию жилого помещения - в размере фактических расходов, подтвержденных соответствующими документами. При отсутствии документов, подтверждающих эти расходы, - 12 руб. в сутки.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18. Расходы по найму жилого помещения сверх установленных норм не возмещаются.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19. Расходы по проезду в командировки, не подтвержденные документально, возмещаются в размере минимальной стоимости проезда (по тарифу плацкартного вагона пассажирского поезда, при отсутствии железнодорожного сообщения - по наименьшему тарифу другого вида транспорта).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20. При приобретении авиабилета в бездокументарной форме (электронного билета) оправдательными документами, подтверждающими расходы на его приобретение, являются: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маршрут/квитанция электронного пассажирского билета и багажная квитанция (выписка из автоматизированной информационной системы оформления воздушных перевозок);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посадочный талон, подтверждающий перелет подотчетного лица по указанному в электронном авиабилете маршруту;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документы, подтверждающие факт оплаты работником, в том числе третьим лицом по поручению и за счет работника, электронного билета: чеки ККТ; слипы; чеки электронных терминалов; подтверждение кредитной организации, в которой работнику открыт банковский счет, предусматривающий совершение операций с использованием банковской карты; выписка из электронной системы платежа.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21. В случае если посадочный талон утерян, расходы по проезду подтверждаются архивной справкой. В архивной справке должны содержаться следующие данные: Ф.И.О. пассажира, направление, номер рейса, дата вылета, стоимость билета. Справка должна быть заверена печатью агентства (авиаперевозчика).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22. Документами, подтверждающими произведенные расходы на приобретение железнодорожного билета в бездокументарной форме (электронного билета), являются: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контрольный купон электронного билета (выписка из автоматизированной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 xml:space="preserve">системы </w:t>
      </w:r>
      <w:r w:rsidR="003A7CBE" w:rsidRPr="009C691F">
        <w:rPr>
          <w:rFonts w:ascii="Times New Roman" w:hAnsi="Times New Roman" w:cs="Times New Roman"/>
          <w:sz w:val="28"/>
          <w:szCs w:val="28"/>
        </w:rPr>
        <w:t>у</w:t>
      </w:r>
      <w:r w:rsidR="00724AEF" w:rsidRPr="009C691F">
        <w:rPr>
          <w:rFonts w:ascii="Times New Roman" w:hAnsi="Times New Roman" w:cs="Times New Roman"/>
          <w:sz w:val="28"/>
          <w:szCs w:val="28"/>
        </w:rPr>
        <w:t>правлени</w:t>
      </w:r>
      <w:r w:rsidRPr="009C691F">
        <w:rPr>
          <w:rFonts w:ascii="Times New Roman" w:hAnsi="Times New Roman" w:cs="Times New Roman"/>
          <w:sz w:val="28"/>
          <w:szCs w:val="28"/>
        </w:rPr>
        <w:t>я пассажирскими перевозками на железнодорожном транспорте) или сам электронный билет;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документы, подтверждающие факт оплаты работником, в том числе третьим лицом по поручению и за счет работника, электронного билета: чеки ККТ; слипы; чеки электронных терминалов; подтверждение кредитной организации, в которой работнику открыт банковский счет, предусматривающий совершение операций с использованием банковской карты; выписка из электронной системы платежа.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23. Вместе с оправдательными документами, подтверждающими расходы на приобретение билета в бездокументарной форме (электронного билета), работнику необходимо представить личное заявление произвольной формы, содержащее уведомление о приобретении электронного билета, его личную подпись и дату.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24. 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25. В случае вынужденной задержки в пути суточные за время задержки выплачиваются по решению </w:t>
      </w:r>
      <w:r w:rsidR="003A7CBE" w:rsidRPr="009C691F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при представлении документов, подтверждающих факт вынужденной задержки.</w:t>
      </w:r>
    </w:p>
    <w:p w:rsidR="00A71D99" w:rsidRPr="009C691F" w:rsidRDefault="007E2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26</w:t>
      </w:r>
      <w:r w:rsidR="00A71D99" w:rsidRPr="009C691F">
        <w:rPr>
          <w:rFonts w:ascii="Times New Roman" w:hAnsi="Times New Roman" w:cs="Times New Roman"/>
          <w:sz w:val="28"/>
          <w:szCs w:val="28"/>
        </w:rPr>
        <w:t>. Работник обязан отчитаться о командировке путем представления Авансового отчета в трехдневный срок со дня возвращения.</w:t>
      </w:r>
    </w:p>
    <w:p w:rsidR="00A71D99" w:rsidRPr="009C691F" w:rsidRDefault="007E2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27</w:t>
      </w:r>
      <w:r w:rsidR="00A71D99" w:rsidRPr="009C691F">
        <w:rPr>
          <w:rFonts w:ascii="Times New Roman" w:hAnsi="Times New Roman" w:cs="Times New Roman"/>
          <w:sz w:val="28"/>
          <w:szCs w:val="28"/>
        </w:rPr>
        <w:t>. 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A71D99" w:rsidRPr="009C691F" w:rsidRDefault="007E2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28</w:t>
      </w:r>
      <w:r w:rsidR="00A71D99" w:rsidRPr="009C691F">
        <w:rPr>
          <w:rFonts w:ascii="Times New Roman" w:hAnsi="Times New Roman" w:cs="Times New Roman"/>
          <w:sz w:val="28"/>
          <w:szCs w:val="28"/>
        </w:rPr>
        <w:t>.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rPr>
          <w:rFonts w:ascii="Times New Roman" w:hAnsi="Times New Roman" w:cs="Times New Roman"/>
          <w:sz w:val="28"/>
          <w:szCs w:val="28"/>
        </w:rPr>
        <w:sectPr w:rsidR="00A71D99" w:rsidRPr="009C691F" w:rsidSect="003554F8">
          <w:pgSz w:w="11905" w:h="16838"/>
          <w:pgMar w:top="426" w:right="565" w:bottom="1134" w:left="1134" w:header="0" w:footer="0" w:gutter="0"/>
          <w:cols w:space="720"/>
        </w:sectPr>
      </w:pPr>
    </w:p>
    <w:p w:rsidR="00A71D99" w:rsidRPr="0089061B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061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  <w:r w:rsidR="007E2FF9" w:rsidRPr="0089061B">
        <w:rPr>
          <w:rFonts w:ascii="Times New Roman" w:hAnsi="Times New Roman" w:cs="Times New Roman"/>
          <w:sz w:val="24"/>
          <w:szCs w:val="24"/>
        </w:rPr>
        <w:t>0</w:t>
      </w:r>
    </w:p>
    <w:p w:rsidR="007E2FF9" w:rsidRPr="0089061B" w:rsidRDefault="007E2FF9" w:rsidP="007E2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61B">
        <w:rPr>
          <w:rFonts w:ascii="Times New Roman" w:hAnsi="Times New Roman" w:cs="Times New Roman"/>
          <w:sz w:val="24"/>
          <w:szCs w:val="24"/>
        </w:rPr>
        <w:t xml:space="preserve">к Учетной политике </w:t>
      </w:r>
    </w:p>
    <w:p w:rsidR="00E417B3" w:rsidRPr="0089061B" w:rsidRDefault="00E417B3" w:rsidP="00E41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61B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E417B3" w:rsidRPr="0089061B" w:rsidRDefault="00E417B3" w:rsidP="00E41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61B">
        <w:rPr>
          <w:rFonts w:ascii="Times New Roman" w:hAnsi="Times New Roman" w:cs="Times New Roman"/>
          <w:sz w:val="24"/>
          <w:szCs w:val="24"/>
        </w:rPr>
        <w:t xml:space="preserve">городского округа Октябрьск Самарской области </w:t>
      </w:r>
    </w:p>
    <w:p w:rsidR="00E417B3" w:rsidRPr="0089061B" w:rsidRDefault="00E417B3" w:rsidP="00E41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61B">
        <w:rPr>
          <w:rFonts w:ascii="Times New Roman" w:hAnsi="Times New Roman" w:cs="Times New Roman"/>
          <w:sz w:val="24"/>
          <w:szCs w:val="24"/>
        </w:rPr>
        <w:t xml:space="preserve">«Централизованная бухгалтерия </w:t>
      </w:r>
    </w:p>
    <w:p w:rsidR="00E417B3" w:rsidRPr="0089061B" w:rsidRDefault="00E417B3" w:rsidP="00E41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61B">
        <w:rPr>
          <w:rFonts w:ascii="Times New Roman" w:hAnsi="Times New Roman" w:cs="Times New Roman"/>
          <w:sz w:val="24"/>
          <w:szCs w:val="24"/>
        </w:rPr>
        <w:t>городского округа Октябрьск Самарской области»</w:t>
      </w:r>
    </w:p>
    <w:p w:rsidR="007E2FF9" w:rsidRPr="009C691F" w:rsidRDefault="007E2FF9" w:rsidP="00E417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61B">
        <w:rPr>
          <w:rFonts w:ascii="Times New Roman" w:hAnsi="Times New Roman" w:cs="Times New Roman"/>
          <w:sz w:val="24"/>
          <w:szCs w:val="24"/>
        </w:rPr>
        <w:t>для целей бухгалтерского (бюджетного) учета</w:t>
      </w:r>
    </w:p>
    <w:p w:rsidR="00A71D99" w:rsidRDefault="00A71D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P5199"/>
      <w:bookmarkEnd w:id="23"/>
      <w:r w:rsidRPr="009C691F">
        <w:rPr>
          <w:rFonts w:ascii="Times New Roman" w:hAnsi="Times New Roman" w:cs="Times New Roman"/>
          <w:b/>
          <w:sz w:val="28"/>
          <w:szCs w:val="28"/>
        </w:rPr>
        <w:t>Положение о комиссии по поступлению и выбытию активов</w:t>
      </w:r>
    </w:p>
    <w:p w:rsidR="002452C8" w:rsidRPr="009C691F" w:rsidRDefault="002452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GoBack"/>
      <w:bookmarkEnd w:id="24"/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9061B" w:rsidRDefault="0089061B" w:rsidP="00890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4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Инструкцией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157н и </w:t>
      </w:r>
      <w:hyperlink r:id="rId4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Инструкцией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162н, Порядком списания муниципального имущества городского округа Октябрьск, утвержденный решением Думы городского округа Октябрьск Самарской области от 27 мая 2015 г. № 522 «Об утверждении порядка управления и распоряжения имуществом, находящимся в собственности городского округа Октябрьск».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1.2. Состав комиссии по поступлению и выбытию активов (далее - комиссия) утверждается ежегодно, отдельным приказом </w:t>
      </w:r>
      <w:r w:rsidR="00796B27" w:rsidRPr="009C691F">
        <w:rPr>
          <w:rFonts w:ascii="Times New Roman" w:hAnsi="Times New Roman" w:cs="Times New Roman"/>
          <w:sz w:val="28"/>
          <w:szCs w:val="28"/>
        </w:rPr>
        <w:t>директора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1.4. Комиссия проводит заседания по мере необходимости, но не реже одного раза в две недели.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1.5. Срок рассмотрения комиссией представленных ей документов не должен превышать 14 календарных дней.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1.6. Заседание комиссии правомочно при наличии на ее заседании не менее двух третей членов ее состава.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1.7. В случае отсутствия у </w:t>
      </w:r>
      <w:r w:rsidR="00D276E8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работников,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1.8. Если договором, заключенным с экспертом, участвующим в работе комиссии, предусмотрена возмездность оказания услуг эксперта, оплата его труда осуществляется за счет средств бюджета при их наличии (при отсутствии указанных средств договоры с экспертами не заключаются).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1.9. Экспертом не может быть материально ответственное лицо </w:t>
      </w:r>
      <w:r w:rsidR="00D276E8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1.10. 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2. Принятие решений по поступлению активов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2.1. В части поступления активов комиссия принимает решения по следующим вопросам: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об определении, к какой категории нефинансовых активов (основные средства, нематериальные активы или материальные запасы) относится поступившее имущество;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об определении первоначальной (фактической) стоимости поступивших объектов нефинансовых активов;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>- о сроках полезного использования поступивших объектов нефинансовых активов в целях принятия их к учету в составе основных средств и нематериальных активов и начисления по ним амортизации.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2.2. Принятие решений об отнесении поступившего имущества к объектам основных средств осуществляется на основании </w:t>
      </w:r>
      <w:hyperlink r:id="rId49" w:history="1">
        <w:r w:rsidRPr="009C691F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N 157н, других нормативных правовых актов.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2.3. Принятие решений об отнесении поступившего имущества к объектам нематериальных активов или материальных запасов осуществляется на основании </w:t>
      </w:r>
      <w:hyperlink r:id="rId50" w:history="1">
        <w:r w:rsidRPr="009C691F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N 157н, других нормативных правовых актов.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2.4. Решение о первоначальной (фактической)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счетов-фактур, накладных и других сопроводительных документов поставщика.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2.5. Определение первоначальной (фактической) стоимости нефинансовых активов, поступивших по договорам дарения, пожертвования, оприходованных в виде излишков, выявленных при инвентаризации, осуществляется в соответствии с </w:t>
      </w:r>
      <w:hyperlink r:id="rId51" w:history="1">
        <w:r w:rsidRPr="009C691F">
          <w:rPr>
            <w:rFonts w:ascii="Times New Roman" w:hAnsi="Times New Roman" w:cs="Times New Roman"/>
            <w:sz w:val="28"/>
            <w:szCs w:val="28"/>
          </w:rPr>
          <w:t>п. 25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Инструкции N 157н.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2.6. Первоначальная (фактическая) стоимость нефинансовых активов при их безвозмездном получении от других организаций определяется на основании данных о первоначальной стоимости предыдущего балансодержателя, указанной в акте о приеме-передаче.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2.7. В случае достройки, реконструкции, модернизации объектов основных средств производится увеличение их первоначальной стоимости. При приеме объектов основных средств из достройки, реконструкции, модернизации комиссией оформляется Акт приема-сдачи отремонтированных, реконструированных и модернизированных объектов основных средств </w:t>
      </w:r>
      <w:hyperlink r:id="rId52" w:history="1">
        <w:r w:rsidRPr="009C691F">
          <w:rPr>
            <w:rFonts w:ascii="Times New Roman" w:hAnsi="Times New Roman" w:cs="Times New Roman"/>
            <w:sz w:val="28"/>
            <w:szCs w:val="28"/>
          </w:rPr>
          <w:t>(ф. 0504103)</w:t>
        </w:r>
      </w:hyperlink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2.8. Поступление нефинансовых активов оформляется комиссией первичными документами в соответствии с </w:t>
      </w:r>
      <w:hyperlink r:id="rId53" w:history="1">
        <w:r w:rsidRPr="009C69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Минфина России от 30.03.2015 N 52н.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2.9. Решение о сроках полезного использования поступивших основных средств, нематериальных активов и начисления амортизации принимается комиссией в соответствии с </w:t>
      </w:r>
      <w:hyperlink r:id="rId54" w:history="1">
        <w:r w:rsidRPr="009C691F">
          <w:rPr>
            <w:rFonts w:ascii="Times New Roman" w:hAnsi="Times New Roman" w:cs="Times New Roman"/>
            <w:sz w:val="28"/>
            <w:szCs w:val="28"/>
          </w:rPr>
          <w:t>п. 44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Инструкции N 157н, учетной политикой </w:t>
      </w:r>
      <w:r w:rsidR="00D276E8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Pr="009C691F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РФ от 01.01.2002 N 1, документами производителя.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По объектам основных средств, по которым отсутствует информация о сроках полезного использования в </w:t>
      </w:r>
      <w:hyperlink r:id="rId56" w:history="1">
        <w:r w:rsidRPr="009C691F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основных средств и документах производителя, комиссия принимает решение самостоятельно с учетом: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ожидаемого срока использования этого объекта в соответствии с ожидаемой производительностью или мощностью;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ожидаемого физического износа, зависящего от режима эксплуатации, естественных условий и влияния агрессивной среды, системы проведения ремонта;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нормативно-правовых и других ограничений использования этого объекта;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гарантийного срока использования объекта;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сроков фактической эксплуатации и ранее начисленной суммы амортизации - для объектов, безвозмездно полученных от учреждений, государственных и муниципальных организаций.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2.10. В случаях изменения первоначально принятых нормативных показателей функционирования объекта основных средств, в том числе в результате проведенной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>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2.11.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</w:t>
      </w:r>
      <w:r w:rsidR="00D276E8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3. Принятие решений по выбытию (списанию)</w:t>
      </w:r>
    </w:p>
    <w:p w:rsidR="00A71D99" w:rsidRPr="009C691F" w:rsidRDefault="00A71D99" w:rsidP="00906B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активов и задолженности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3.1. В части выбытия (списания) активов и задолженности комиссия принимает решения по следующим вопросам: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 выбытии (списании) нефинансовых активов (в том числе объектов стоимостью до 3000 руб. включительно, учитываемых на забалансовом счете 21);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пригодности для дальнейшего использования отдельных узлов, деталей, конструкций и материалов, полученных в результате списания объектов основных средств;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частичной ликвидации (разукомплектации) основных средств;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выбытии периодических изданий, учитываемых на забалансовом счете 23;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списании задолженности с забалансового счета 04.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3.2. Решение о выбытии имущества </w:t>
      </w:r>
      <w:r w:rsidR="00D276E8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принимается в случае, если: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имущество непригодно для дальнейшего использования вследствие полной или частичной утраты потребительских свойств, в том числе физического или морального износа;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имущество выбыло из владения, пользования, распоряжения вследствие гибели или уничтожения, в том числе помимо воли </w:t>
      </w:r>
      <w:r w:rsidR="00D276E8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(хищения, недостачи, порчи, выявленных при инвентаризации);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имущество передается другому государственному (муниципальному) учреждению, органу государственной власти, органу местного само</w:t>
      </w:r>
      <w:r w:rsidR="00D276E8" w:rsidRPr="009C691F">
        <w:rPr>
          <w:rFonts w:ascii="Times New Roman" w:hAnsi="Times New Roman" w:cs="Times New Roman"/>
          <w:sz w:val="28"/>
          <w:szCs w:val="28"/>
        </w:rPr>
        <w:t>у</w:t>
      </w:r>
      <w:r w:rsidR="00724AEF" w:rsidRPr="009C691F">
        <w:rPr>
          <w:rFonts w:ascii="Times New Roman" w:hAnsi="Times New Roman" w:cs="Times New Roman"/>
          <w:sz w:val="28"/>
          <w:szCs w:val="28"/>
        </w:rPr>
        <w:t>правлени</w:t>
      </w:r>
      <w:r w:rsidRPr="009C691F">
        <w:rPr>
          <w:rFonts w:ascii="Times New Roman" w:hAnsi="Times New Roman" w:cs="Times New Roman"/>
          <w:sz w:val="28"/>
          <w:szCs w:val="28"/>
        </w:rPr>
        <w:t>я, государственному (муниципальному) предприятию;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в других случаях прекращения права оперативного </w:t>
      </w:r>
      <w:r w:rsidR="00D276E8" w:rsidRPr="009C691F">
        <w:rPr>
          <w:rFonts w:ascii="Times New Roman" w:hAnsi="Times New Roman" w:cs="Times New Roman"/>
          <w:sz w:val="28"/>
          <w:szCs w:val="28"/>
        </w:rPr>
        <w:t>у</w:t>
      </w:r>
      <w:r w:rsidR="00724AEF" w:rsidRPr="009C691F">
        <w:rPr>
          <w:rFonts w:ascii="Times New Roman" w:hAnsi="Times New Roman" w:cs="Times New Roman"/>
          <w:sz w:val="28"/>
          <w:szCs w:val="28"/>
        </w:rPr>
        <w:t>правлени</w:t>
      </w:r>
      <w:r w:rsidRPr="009C691F">
        <w:rPr>
          <w:rFonts w:ascii="Times New Roman" w:hAnsi="Times New Roman" w:cs="Times New Roman"/>
          <w:sz w:val="28"/>
          <w:szCs w:val="28"/>
        </w:rPr>
        <w:t>я, предусмотренных законодательством РФ.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3.3. Решение о списании имущества и задолженности принимается комиссией после проведения следующих мероприятий: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осмотра имущества, подлежащего списанию, с учетом данных, содержащихся в учетно-технической и иной документации;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принятия решения по вопросу о пригодности дальнейшего использования имущества, возможности и эффективности его восстановления;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принятия решения о возможности использования отдельных узлов, деталей, конструкций и материалов от списания имущества;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установления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установления лиц, виновных в списании имущества, до истечения срока его полезного использования;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проверки документов, необходимых для списания задолженности неплатежеспособных дебиторов.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3.4. Выбытие (списание) нефинансовых активов оформляется документами в соответствии с </w:t>
      </w:r>
      <w:hyperlink r:id="rId57" w:history="1">
        <w:r w:rsidRPr="009C69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Минфина России от 30.03.2015 N 52н.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 xml:space="preserve">3.5. Оформленный комиссией акт о списании имущества утверждается </w:t>
      </w:r>
      <w:r w:rsidR="00796B27" w:rsidRPr="009C691F">
        <w:rPr>
          <w:rFonts w:ascii="Times New Roman" w:hAnsi="Times New Roman" w:cs="Times New Roman"/>
          <w:sz w:val="28"/>
          <w:szCs w:val="28"/>
        </w:rPr>
        <w:t>директором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после соответствующего согласования.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3.6.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Реализация таких мероприятий осуществляется </w:t>
      </w:r>
      <w:r w:rsidR="00D276E8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9C691F">
        <w:rPr>
          <w:rFonts w:ascii="Times New Roman" w:hAnsi="Times New Roman" w:cs="Times New Roman"/>
          <w:sz w:val="28"/>
          <w:szCs w:val="28"/>
        </w:rPr>
        <w:t xml:space="preserve"> самостоятельно либо с привлечением третьих лиц на основании заключенного договора (контракта) и подтверждается комиссией.</w:t>
      </w: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Приложение N 1</w:t>
      </w:r>
      <w:r w:rsidR="00CF163D" w:rsidRPr="009C691F">
        <w:rPr>
          <w:rFonts w:ascii="Times New Roman" w:hAnsi="Times New Roman" w:cs="Times New Roman"/>
          <w:sz w:val="28"/>
          <w:szCs w:val="28"/>
        </w:rPr>
        <w:t>1</w:t>
      </w:r>
    </w:p>
    <w:p w:rsidR="00CF163D" w:rsidRPr="009C691F" w:rsidRDefault="00CF163D" w:rsidP="00CF16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E330BA" w:rsidRPr="009C691F" w:rsidRDefault="00E330BA" w:rsidP="00E330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E330BA" w:rsidRPr="009C691F" w:rsidRDefault="00E330BA" w:rsidP="00E330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E330BA" w:rsidRPr="009C691F" w:rsidRDefault="00E330BA" w:rsidP="00E330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E330BA" w:rsidRPr="009C691F" w:rsidRDefault="00E330BA" w:rsidP="00E330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CF163D" w:rsidRPr="009C691F" w:rsidRDefault="00CF163D" w:rsidP="00CF16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5271"/>
      <w:bookmarkEnd w:id="25"/>
      <w:r w:rsidRPr="009C691F">
        <w:rPr>
          <w:rFonts w:ascii="Times New Roman" w:hAnsi="Times New Roman" w:cs="Times New Roman"/>
          <w:b/>
          <w:sz w:val="28"/>
          <w:szCs w:val="28"/>
        </w:rPr>
        <w:t>Положение о внутреннем финансовом контроле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требованиями Федерального </w:t>
      </w:r>
      <w:hyperlink r:id="rId58" w:history="1">
        <w:r w:rsidRPr="009C691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N 402-ФЗ, </w:t>
      </w:r>
      <w:hyperlink r:id="rId59" w:history="1">
        <w:r w:rsidRPr="009C691F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N 157н, </w:t>
      </w:r>
      <w:hyperlink r:id="rId60" w:history="1">
        <w:r w:rsidRPr="009C691F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N 162н.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1.2. Настоящее Положение определяет: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цели, задачи и объекты внутреннего финансового контроля </w:t>
      </w:r>
      <w:r w:rsidR="00E330BA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организацию внутреннего финансового контроля в </w:t>
      </w:r>
      <w:r w:rsidR="00E330BA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обязанности и права внутрипроверочной (инвентаризационной) комиссии при проведении контрольных мероприятий;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порядок оформления результатов проверки финансово-хозяйственной деятельности (далее - ФХД) </w:t>
      </w:r>
      <w:r w:rsidR="00E330BA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1.3. Целью внутреннего финансового контроля является обеспечение соблюдения законодательства Российской Федерации, нормативных правовых актов и иных актов (далее - НПА), регулирующих финансово-хозяйственную деятельность </w:t>
      </w:r>
      <w:r w:rsidR="00E330BA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1.4. Задачи внутреннего финансового контроля: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установление соответствия проводимых финансово-хозяйственных операций требованиям НПА и учетной политики </w:t>
      </w:r>
      <w:r w:rsidR="00E330BA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установление полноты и достоверности отражения совершенных финансово-хозяйственных операций в учете и отчетности </w:t>
      </w:r>
      <w:r w:rsidR="00E330BA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предупреждение и пресечение финансовых нарушений в процессе финансово-хозяйственной деятельности </w:t>
      </w:r>
      <w:r w:rsidR="00E330BA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осуществление контроля за сохранностью имущества </w:t>
      </w:r>
      <w:r w:rsidR="00E330BA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1.5. Объекты внутреннего финансового контроля: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плановые документы (сметы и иные плановые документы </w:t>
      </w:r>
      <w:r w:rsidR="00E330BA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договоры (контракты) на приобретение товаров (работ, услуг);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приказы (распоряжения) </w:t>
      </w:r>
      <w:r w:rsidR="00E330BA" w:rsidRPr="009C691F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первичные учетные документы и регистры учета;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хозяйственные операции, отраженные в учете </w:t>
      </w:r>
      <w:r w:rsidR="00E330BA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бухгалтерская (бюджетная, финансовая), налоговая, статистическая и иная отчетность </w:t>
      </w:r>
      <w:r w:rsidR="00E330BA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иные объекты по распоряжению </w:t>
      </w:r>
      <w:r w:rsidR="00E330BA" w:rsidRPr="009C691F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lastRenderedPageBreak/>
        <w:t>2. Организация внутреннего финансового контроля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2.1. Ответственность за организацию внутреннего финансового контроля возлагается на </w:t>
      </w:r>
      <w:r w:rsidR="00955DBD" w:rsidRPr="009C691F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2.2. Внутренний финансовый контроль в </w:t>
      </w:r>
      <w:r w:rsidR="00955DBD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1) должностные лица (работники </w:t>
      </w:r>
      <w:r w:rsidR="00955DBD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2) постоянно действующая внутрипроверочная (инвентаризационная) комиссия.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2.3. Внутренний финансовый контроль в </w:t>
      </w:r>
      <w:r w:rsidR="00955DBD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осуществляется в следующих видах: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1) предварительный контроль - мероприятия, направленные на предупреждение и пресечение ошибок и (или) незаконных действий должностных лиц </w:t>
      </w:r>
      <w:r w:rsidR="00955DBD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до совершения факта хозяйственной жизни </w:t>
      </w:r>
      <w:r w:rsidR="00955DBD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2) последующий контроль - мероприятия, направленные на установление законности действий должностных лиц </w:t>
      </w:r>
      <w:r w:rsidR="00955DBD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после совершения факта хозяйственной жизни.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Предварительный контроль в </w:t>
      </w:r>
      <w:r w:rsidR="00955DBD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осуществляют должностные лица (работники </w:t>
      </w:r>
      <w:r w:rsidR="00955DBD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) в соответствии с должностными (функциональными) обязанностями в процессе жизнедеятельности </w:t>
      </w:r>
      <w:r w:rsidR="00955DBD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К мероприятиям предварительного контроля относятся: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проверка документов </w:t>
      </w:r>
      <w:r w:rsidR="006C30E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до совершения хозяйственных операций в соответствии графиком документооборота;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контроль за приемом обязательств </w:t>
      </w:r>
      <w:r w:rsidR="006C30E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 пределах смет;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проверка законности и экономической целесообразности проектов заключаемых контрактов (договоров);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проверка проектов приказов </w:t>
      </w:r>
      <w:r w:rsidR="006C30EB" w:rsidRPr="009C691F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проверка бухгалтерской (бюджетной), финансовой, статистической, налоговой и другой отчетности до утверждения или подписания.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Последующий контроль в </w:t>
      </w:r>
      <w:r w:rsidR="006C30E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должностными лицами (работниками </w:t>
      </w:r>
      <w:r w:rsidR="006C30E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) в соответствии со своими должностными (функциональными) обязанностями в процессе жизнедеятельности </w:t>
      </w:r>
      <w:r w:rsidR="006C30E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внутрипроверочной (инвентаризационной) комиссией.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мероприятиям последующего контроля со стороны должностных лиц </w:t>
      </w:r>
      <w:r w:rsidR="006C30E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проверка первичных документов </w:t>
      </w:r>
      <w:r w:rsidR="006C30E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после совершения хозяйственных операций в соответствии с графиком документооборота;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анализ исполнения плановых документов;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проверка наличия имущества </w:t>
      </w:r>
      <w:r w:rsidR="006C30E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проверка достоверности отражения хозяйственных операций в учете и отчетности </w:t>
      </w:r>
      <w:r w:rsidR="006C30E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мероприятиям последующего контроля со стороны внутрипроверочной (инвентаризационной) комиссии </w:t>
      </w:r>
      <w:r w:rsidR="006C30E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проверка финансово-хозяйственной деятельности </w:t>
      </w:r>
      <w:r w:rsidR="006C30E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 xml:space="preserve">- инвентаризация имущества и обязательств </w:t>
      </w:r>
      <w:r w:rsidR="006C30E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</w:t>
      </w:r>
      <w:hyperlink w:anchor="P5324" w:history="1">
        <w:r w:rsidRPr="009C691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5324"/>
      <w:bookmarkEnd w:id="26"/>
      <w:r w:rsidRPr="009C691F">
        <w:rPr>
          <w:rFonts w:ascii="Times New Roman" w:hAnsi="Times New Roman" w:cs="Times New Roman"/>
          <w:sz w:val="28"/>
          <w:szCs w:val="28"/>
        </w:rPr>
        <w:t>&lt;1&gt; Инвентаризация имущества и обязательств</w:t>
      </w:r>
      <w:r w:rsidR="00881622"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="006C30E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Положением об инвентаризации имущества и обязательств </w:t>
      </w:r>
      <w:r w:rsidR="006C30EB" w:rsidRPr="009C691F"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</w:t>
      </w:r>
      <w:r w:rsidRPr="009C691F">
        <w:rPr>
          <w:rFonts w:ascii="Times New Roman" w:hAnsi="Times New Roman" w:cs="Times New Roman"/>
          <w:sz w:val="28"/>
          <w:szCs w:val="28"/>
        </w:rPr>
        <w:t>(</w:t>
      </w:r>
      <w:hyperlink w:anchor="P5409" w:history="1">
        <w:r w:rsidRPr="009C691F">
          <w:rPr>
            <w:rFonts w:ascii="Times New Roman" w:hAnsi="Times New Roman" w:cs="Times New Roman"/>
            <w:sz w:val="28"/>
            <w:szCs w:val="28"/>
          </w:rPr>
          <w:t>Приложение N 1</w:t>
        </w:r>
        <w:r w:rsidR="00881622" w:rsidRPr="009C691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2.4. Внутрипроверочная (инвентаризационная) комиссия проводит плановые и внеплановые проверки ФХД </w:t>
      </w:r>
      <w:r w:rsidR="006C30E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Периодичность проведения проверок ФХД: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плановые проверки - один раз в полгода в соответствии с утвержденным </w:t>
      </w:r>
      <w:r w:rsidR="006C30EB" w:rsidRPr="009C691F">
        <w:rPr>
          <w:rFonts w:ascii="Times New Roman" w:hAnsi="Times New Roman" w:cs="Times New Roman"/>
          <w:sz w:val="28"/>
          <w:szCs w:val="28"/>
        </w:rPr>
        <w:t>директором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планом контрольных мероприятий на соответствующий год;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внеплановые проверки - по мере необходимости.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2.5. Состав постоянно действующей внутрипроверочной (инвентаризационной) комиссии утверждается приказом </w:t>
      </w:r>
      <w:r w:rsidR="006C30EB" w:rsidRPr="009C691F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ежегодно. В приказе утверждаются: председатель комиссии, члены комиссии, срок действия полномочий комиссии.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2.6 Проверка ФХД </w:t>
      </w:r>
      <w:r w:rsidR="006C30E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назначается приказом </w:t>
      </w:r>
      <w:r w:rsidR="006C30EB" w:rsidRPr="009C691F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, в котором указываются: тема проверки, проверяемый период, срок проведения проверки, состав комиссии.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2.7. Внутрипроверочная (инвентаризационная) комиссия в своей деятельности руководствуется действующим законодательством Российской Федерации и г.</w:t>
      </w:r>
      <w:r w:rsidR="00881622" w:rsidRPr="009C691F">
        <w:rPr>
          <w:rFonts w:ascii="Times New Roman" w:hAnsi="Times New Roman" w:cs="Times New Roman"/>
          <w:sz w:val="28"/>
          <w:szCs w:val="28"/>
        </w:rPr>
        <w:t>о. Октябрьск Самарской области</w:t>
      </w:r>
      <w:r w:rsidRPr="009C691F">
        <w:rPr>
          <w:rFonts w:ascii="Times New Roman" w:hAnsi="Times New Roman" w:cs="Times New Roman"/>
          <w:sz w:val="28"/>
          <w:szCs w:val="28"/>
        </w:rPr>
        <w:t>, иными нормативными правовыми актами, настоящим Положением.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3. Обязанности и права внутрипроверочной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(инвентаризационной) комиссии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при проведении контрольных мероприятий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3.1. Председатель внутрипроверочной (инвентаризационной) комиссии перед началом контрольных мероприятий подготавливает план (программу) работы, проводит инструктаж с членами комиссии и организует изучение ими законодательства Российской Федерации, нормативных правовых актов, регулирующих финансовую и хозяйственную деятельность </w:t>
      </w:r>
      <w:r w:rsidR="00DD1E90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, ознакомляет членов комиссии с материалами предыдущих ревизий и проверок.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3.2. Председатель комиссии обязан: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определить методы и способы проведения контрольных мероприятий;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распределить направления проведения контрольных мероприятий между членами комиссии;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быть принципиальным, соблюдать профессиональную этику и конфиденциальность;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организовать проведение контрольных мероприятий в </w:t>
      </w:r>
      <w:r w:rsidR="00DD1E90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согласно утвержденному плану (программе);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осуществлять общее руководство членами комиссии в процессе проведения контрольных мероприятий;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обеспечить сохранность полученных документов, отчетов и других материалов,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>проверяемых в ходе контрольных мероприятий.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Председатель комиссии имеет право: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проходить во все здания и помещения, занимаемые объектом внутреннего финансового контроля, с учетом ограничений, установленных законодательством;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давать указания должностным лицам о предоставлении комиссии необходимых для проверки документов и сведений (информации);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получать от должностных, а также материально ответственных лиц </w:t>
      </w:r>
      <w:r w:rsidR="00C26F42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письменные объяснения по вопросам, возникающим в ходе проведения контрольных мероприятий, копии документов, связанных с осуществлением финансовых, хозяйственных операций объекта внутреннего финансового контроля;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привлекать сотрудников </w:t>
      </w:r>
      <w:r w:rsidR="00C26F42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к проведению контрольных мероприятий, служебных проверок по согласованию с </w:t>
      </w:r>
      <w:r w:rsidR="00E06EE8" w:rsidRPr="009C691F">
        <w:rPr>
          <w:rFonts w:ascii="Times New Roman" w:hAnsi="Times New Roman" w:cs="Times New Roman"/>
          <w:sz w:val="28"/>
          <w:szCs w:val="28"/>
        </w:rPr>
        <w:t>директором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вносить предложения об устранении выявленных в ходе проведения контрольных мероприятий нарушений и недостатков.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быть принципиальными, соблюдать профессиональную этику и конфиденциальность;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проводить контрольные мероприятия </w:t>
      </w:r>
      <w:r w:rsidR="008C36BD" w:rsidRPr="009C691F">
        <w:rPr>
          <w:rFonts w:ascii="Times New Roman" w:hAnsi="Times New Roman" w:cs="Times New Roman"/>
          <w:sz w:val="28"/>
          <w:szCs w:val="28"/>
        </w:rPr>
        <w:t xml:space="preserve">в </w:t>
      </w:r>
      <w:r w:rsidR="00E06EE8" w:rsidRPr="009C691F">
        <w:rPr>
          <w:rFonts w:ascii="Times New Roman" w:hAnsi="Times New Roman" w:cs="Times New Roman"/>
          <w:sz w:val="28"/>
          <w:szCs w:val="28"/>
        </w:rPr>
        <w:t>Централизованную бухгалтерию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планом (программой);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незамедлительно докладывать председателю комиссии о выявленных в процессе контрольных мероприятий нарушениях и злоупотреблениях;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проходить во все здания и помещения, занимаемые объектом внутреннего финансового контроля, с учетом ограничений, установленных законодательством;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3.3. </w:t>
      </w:r>
      <w:r w:rsidR="00796B27" w:rsidRPr="009C691F">
        <w:rPr>
          <w:rFonts w:ascii="Times New Roman" w:hAnsi="Times New Roman" w:cs="Times New Roman"/>
          <w:sz w:val="28"/>
          <w:szCs w:val="28"/>
        </w:rPr>
        <w:t>Директор</w:t>
      </w:r>
      <w:r w:rsidRPr="009C691F">
        <w:rPr>
          <w:rFonts w:ascii="Times New Roman" w:hAnsi="Times New Roman" w:cs="Times New Roman"/>
          <w:sz w:val="28"/>
          <w:szCs w:val="28"/>
        </w:rPr>
        <w:t xml:space="preserve"> и проверяемые должностные лица </w:t>
      </w:r>
      <w:r w:rsidR="00F2048C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 процессе контрольных мероприятий обязаны: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предоставить внутрипроверочной (инвентаризационной) комиссии помещение, оборудованное персональным компьютером и обеспечивающее сохранность переданных документов;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оказывать содействие в проведении контрольных мероприятий;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давать справки и объяснения в устной и письменной форме по вопросам, возникающим в ходе проведения контрольных мероприятий.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3.4. Внутрипроверочная (инвентаризационная) комиссия несет ответственность за качественное проведение контрольных мероприятий в соответствии с законодательством Российской Федерации.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3.5. 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мероприятий.</w:t>
      </w:r>
    </w:p>
    <w:p w:rsidR="00F2048C" w:rsidRPr="009C691F" w:rsidRDefault="00F20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lastRenderedPageBreak/>
        <w:t>4. Оформление результатов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</w:t>
      </w:r>
      <w:r w:rsidR="00F2048C" w:rsidRPr="009C691F">
        <w:rPr>
          <w:rFonts w:ascii="Times New Roman" w:hAnsi="Times New Roman" w:cs="Times New Roman"/>
          <w:b/>
          <w:sz w:val="28"/>
          <w:szCs w:val="28"/>
        </w:rPr>
        <w:t>Централизованной бухгалтерии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4.1. По итогам проведения контрольных мероприятий внутрипроверочная (инвентаризационная) комиссия анализирует их результаты и составляет: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при проведении плановой проверки - акт проверки ФХД </w:t>
      </w:r>
      <w:r w:rsidR="00C14D06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за соответствующее полугодие;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при проведении внеплановой проверки - акт проверки отдельных вопросов ФХД </w:t>
      </w:r>
      <w:r w:rsidR="00C14D06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при проведении инвентаризации имущества и обязательств - документы, указанные в Положении об инвентаризации имущества и обязательств </w:t>
      </w:r>
      <w:r w:rsidR="00C14D06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(</w:t>
      </w:r>
      <w:hyperlink w:anchor="P5409" w:history="1">
        <w:r w:rsidRPr="009C691F">
          <w:rPr>
            <w:rFonts w:ascii="Times New Roman" w:hAnsi="Times New Roman" w:cs="Times New Roman"/>
            <w:sz w:val="28"/>
            <w:szCs w:val="28"/>
          </w:rPr>
          <w:t>Приложение N 1</w:t>
        </w:r>
        <w:r w:rsidR="008C36BD" w:rsidRPr="009C691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Акт проверки ФХД (акт проверки отдельных вопросов ФХД) </w:t>
      </w:r>
      <w:r w:rsidR="00C14D06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составляется в двух экземплярах, подписывается председателем и членами комиссии, главным бухгалтером.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Если акт проверки не подписан хотя бы одним вышеперечисленным должностным лицом, акт проверки считается недействительным.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Акт проверки ФХД должен содержать следующие сведения: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тему и объекты проверки;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срок проведения проверки;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характеристику и состояние объектов проверки;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описание выявленных нарушений и злоупотреблений, а также причины их возникновения;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выводы о состоянии ФХД </w:t>
      </w:r>
      <w:r w:rsidR="00C14D06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предложения по устранению выявленных нарушений, недостатков с указанием сроков и ответственных лиц.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При составлении акта должна обеспечиваться объективность, обоснованность, системность, четкость, доступность и лаконичность изложения текста.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Результаты проверки, отражаемые в акте, подтверждаются документами (копиями документов), результатами контрольных действий, объяснениями должностных и материально ответственных лиц и другими материалами, которые являются приложением к акту проверки.</w:t>
      </w:r>
    </w:p>
    <w:p w:rsidR="00A71D99" w:rsidRPr="009C691F" w:rsidRDefault="00A34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556EB7" w:rsidRPr="009C691F">
        <w:rPr>
          <w:rFonts w:ascii="Times New Roman" w:hAnsi="Times New Roman" w:cs="Times New Roman"/>
          <w:sz w:val="28"/>
          <w:szCs w:val="28"/>
        </w:rPr>
        <w:t xml:space="preserve">и члены комиссии </w:t>
      </w:r>
      <w:r w:rsidR="00A71D99" w:rsidRPr="009C691F">
        <w:rPr>
          <w:rFonts w:ascii="Times New Roman" w:hAnsi="Times New Roman" w:cs="Times New Roman"/>
          <w:sz w:val="28"/>
          <w:szCs w:val="28"/>
        </w:rPr>
        <w:t>не вправе отказаться от подписания акта. При наличии возражений к акту прикладываются письменные возражения указанных лиц.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Подписанные экземпляры актов проверки ФХД представляются председателем комиссии на утверждение </w:t>
      </w:r>
      <w:r w:rsidR="00C14D06" w:rsidRPr="009C691F">
        <w:rPr>
          <w:rFonts w:ascii="Times New Roman" w:hAnsi="Times New Roman" w:cs="Times New Roman"/>
          <w:sz w:val="28"/>
          <w:szCs w:val="28"/>
        </w:rPr>
        <w:t>директору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5F6313" w:rsidRPr="009C691F">
        <w:rPr>
          <w:rFonts w:ascii="Times New Roman" w:hAnsi="Times New Roman" w:cs="Times New Roman"/>
          <w:sz w:val="28"/>
          <w:szCs w:val="28"/>
        </w:rPr>
        <w:t>директором</w:t>
      </w:r>
      <w:r w:rsidRPr="009C691F">
        <w:rPr>
          <w:rFonts w:ascii="Times New Roman" w:hAnsi="Times New Roman" w:cs="Times New Roman"/>
          <w:sz w:val="28"/>
          <w:szCs w:val="28"/>
        </w:rPr>
        <w:t xml:space="preserve"> акта проверки ФХД проводится совещание о подведении итогов проверки ФХД </w:t>
      </w:r>
      <w:r w:rsidR="00C14D06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с привлечением должностных лиц, установленных </w:t>
      </w:r>
      <w:r w:rsidR="00C14D06" w:rsidRPr="009C691F">
        <w:rPr>
          <w:rFonts w:ascii="Times New Roman" w:hAnsi="Times New Roman" w:cs="Times New Roman"/>
          <w:sz w:val="28"/>
          <w:szCs w:val="28"/>
        </w:rPr>
        <w:t>директором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На основании утвержденного акта проверки и проведенного совещания издается приказ </w:t>
      </w:r>
      <w:r w:rsidR="00C14D06" w:rsidRPr="009C691F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Первый экземпляр акта проверки ФХД </w:t>
      </w:r>
      <w:r w:rsidR="00C14D06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хранится в делопроизводстве </w:t>
      </w:r>
      <w:r w:rsidR="008C36BD" w:rsidRPr="009C691F">
        <w:rPr>
          <w:rFonts w:ascii="Times New Roman" w:hAnsi="Times New Roman" w:cs="Times New Roman"/>
          <w:sz w:val="28"/>
          <w:szCs w:val="28"/>
        </w:rPr>
        <w:t xml:space="preserve">Централизованной </w:t>
      </w:r>
      <w:r w:rsidRPr="009C691F">
        <w:rPr>
          <w:rFonts w:ascii="Times New Roman" w:hAnsi="Times New Roman" w:cs="Times New Roman"/>
          <w:sz w:val="28"/>
          <w:szCs w:val="28"/>
        </w:rPr>
        <w:t>бухгалтерии.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4.2. О выполнении предложений, вынесенных в акте проверки, ответственные лица докладывают в письменной форме председателю комиссии. Председатель комиссии обобщает полученные материалы по устранению нарушений (недостатков) и представляет письменный доклад </w:t>
      </w:r>
      <w:r w:rsidR="00973199" w:rsidRPr="009C691F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. Доклад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 xml:space="preserve">об устранении выявленных нарушений (недостатков) хранится в делопроизводстве </w:t>
      </w:r>
      <w:r w:rsidR="008C36BD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4.3. По окончании года внутрипроверочная (инвентаризационная) комиссия представляет </w:t>
      </w:r>
      <w:r w:rsidR="00973199" w:rsidRPr="009C691F">
        <w:rPr>
          <w:rFonts w:ascii="Times New Roman" w:hAnsi="Times New Roman" w:cs="Times New Roman"/>
          <w:sz w:val="28"/>
          <w:szCs w:val="28"/>
        </w:rPr>
        <w:t>директору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отчет о проделанной работе.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В отчете отражаются: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сведения о выполнении проведенных плановых и внеплановых контрольных мероприятий </w:t>
      </w:r>
      <w:r w:rsidR="00973199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результаты контрольных мероприятий за отчетный период;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анализ выявленных нарушений (недостатков) по сравнению с предыдущим периодом;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сведения о выполнении мер по устранению выявленных нарушений и недостатков;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вывод о состоянии ФХД </w:t>
      </w:r>
      <w:r w:rsidR="00973199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="00973199" w:rsidRPr="009C691F">
        <w:rPr>
          <w:rFonts w:ascii="Times New Roman" w:hAnsi="Times New Roman" w:cs="Times New Roman"/>
          <w:sz w:val="28"/>
          <w:szCs w:val="28"/>
        </w:rPr>
        <w:t>директор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проводит совещание о состоянии ФХД </w:t>
      </w:r>
      <w:r w:rsidR="00973199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за соответствующий период.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574E" w:rsidRPr="009C691F" w:rsidRDefault="00E657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881622" w:rsidRPr="009C691F">
        <w:rPr>
          <w:rFonts w:ascii="Times New Roman" w:hAnsi="Times New Roman" w:cs="Times New Roman"/>
          <w:sz w:val="28"/>
          <w:szCs w:val="28"/>
        </w:rPr>
        <w:t>12</w:t>
      </w:r>
    </w:p>
    <w:p w:rsidR="006D0BB8" w:rsidRPr="009C691F" w:rsidRDefault="006D0BB8" w:rsidP="006D0B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663DB1" w:rsidRPr="009C691F" w:rsidRDefault="00663DB1" w:rsidP="00663D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663DB1" w:rsidRPr="009C691F" w:rsidRDefault="00663DB1" w:rsidP="00663D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663DB1" w:rsidRPr="009C691F" w:rsidRDefault="00663DB1" w:rsidP="00663D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663DB1" w:rsidRPr="009C691F" w:rsidRDefault="00663DB1" w:rsidP="00663D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9C691F" w:rsidRDefault="00663DB1" w:rsidP="00663D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6D0BB8" w:rsidRPr="009C691F" w:rsidRDefault="006D0B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P5409"/>
      <w:bookmarkEnd w:id="27"/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 xml:space="preserve">об инвентаризации имущества и обязательств </w:t>
      </w:r>
      <w:r w:rsidR="00663DB1" w:rsidRPr="009C691F">
        <w:rPr>
          <w:rFonts w:ascii="Times New Roman" w:hAnsi="Times New Roman" w:cs="Times New Roman"/>
          <w:b/>
          <w:sz w:val="28"/>
          <w:szCs w:val="28"/>
        </w:rPr>
        <w:t>Централизованной бухгалтерии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1. Организация проведения инвентаризации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1.1. Инвентаризация имущества и обязательств </w:t>
      </w:r>
      <w:r w:rsidR="00663DB1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требованиями </w:t>
      </w:r>
      <w:hyperlink r:id="rId61" w:history="1">
        <w:r w:rsidRPr="009C691F">
          <w:rPr>
            <w:rFonts w:ascii="Times New Roman" w:hAnsi="Times New Roman" w:cs="Times New Roman"/>
            <w:sz w:val="28"/>
            <w:szCs w:val="28"/>
          </w:rPr>
          <w:t>ст. 11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Федерального закона N 402-ФЗ, </w:t>
      </w:r>
      <w:hyperlink r:id="rId62" w:history="1">
        <w:r w:rsidRPr="009C691F">
          <w:rPr>
            <w:rFonts w:ascii="Times New Roman" w:hAnsi="Times New Roman" w:cs="Times New Roman"/>
            <w:sz w:val="28"/>
            <w:szCs w:val="28"/>
          </w:rPr>
          <w:t>п. п. 6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history="1">
        <w:r w:rsidRPr="009C691F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Инструкции N 157н, Методических </w:t>
      </w:r>
      <w:hyperlink r:id="rId64" w:history="1">
        <w:r w:rsidRPr="009C691F">
          <w:rPr>
            <w:rFonts w:ascii="Times New Roman" w:hAnsi="Times New Roman" w:cs="Times New Roman"/>
            <w:sz w:val="28"/>
            <w:szCs w:val="28"/>
          </w:rPr>
          <w:t>указаний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по инвентаризации имущества и финансовых обязательств, утвержденных Приказом Минфина России от 13.06.1995 N 49.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1.2. Целями инвентаризации являются выявление фактического наличия имущества, сопоставление с данными бухгалтерского учета и проверка полноты отражения в бухгалтерском учете обязательств.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1.3. Настоящее Положение устанавливает случаи, сроки и порядок проведения инвентаризации имущества и обязательств и оформления ее результатов.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1.4.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</w:t>
      </w:r>
      <w:r w:rsidR="00663DB1" w:rsidRPr="009C691F">
        <w:rPr>
          <w:rFonts w:ascii="Times New Roman" w:hAnsi="Times New Roman" w:cs="Times New Roman"/>
          <w:sz w:val="28"/>
          <w:szCs w:val="28"/>
        </w:rPr>
        <w:t>директором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, кроме случаев, предусмотренных в п. 1.5 настоящего Положения.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1.5. Инвентаризация имущества и обязательств </w:t>
      </w:r>
      <w:r w:rsidR="00663DB1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проводится обязательно: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при передаче имущества </w:t>
      </w:r>
      <w:r w:rsidR="00663DB1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 аренду, выкупе, продаже;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перед составлением годовой бухгалтерской отчетности, кроме имущества, инвентаризация которого проводилась не ранее 1 октября отчетного года. Инвентаризация основных средств проводится ежегодно;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при смене материально ответственных лиц (на день приемки-передачи дел);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при установлении фактов хищений или злоупотреблений, а также порчи ценностей;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в случае стихийных бедствий, пожара, аварий или других чрезвычайных ситуаций, вызванных экстремальными условиями;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при ликвидации (реорганизации) </w:t>
      </w:r>
      <w:r w:rsidR="00663DB1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перед составлением ликвидационного (разделительного) баланса и в других случаях, предусматриваемых законодательством Российской Федерации или нормативными актами Минфина России.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1.6. Приказы о проведении инвентаризации </w:t>
      </w:r>
      <w:hyperlink r:id="rId65" w:history="1">
        <w:r w:rsidRPr="009C691F">
          <w:rPr>
            <w:rFonts w:ascii="Times New Roman" w:hAnsi="Times New Roman" w:cs="Times New Roman"/>
            <w:sz w:val="28"/>
            <w:szCs w:val="28"/>
          </w:rPr>
          <w:t>(форма N ИНВ-22)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подлежат регистрации в журнале учета контроля за выполнением приказов (постановлений, распоряжений) о проведении инвентаризации (далее - журнал </w:t>
      </w:r>
      <w:hyperlink r:id="rId66" w:history="1">
        <w:r w:rsidRPr="009C691F">
          <w:rPr>
            <w:rFonts w:ascii="Times New Roman" w:hAnsi="Times New Roman" w:cs="Times New Roman"/>
            <w:sz w:val="28"/>
            <w:szCs w:val="28"/>
          </w:rPr>
          <w:t>(форма N ИНВ-23)</w:t>
        </w:r>
      </w:hyperlink>
      <w:r w:rsidRPr="009C691F">
        <w:rPr>
          <w:rFonts w:ascii="Times New Roman" w:hAnsi="Times New Roman" w:cs="Times New Roman"/>
          <w:sz w:val="28"/>
          <w:szCs w:val="28"/>
        </w:rPr>
        <w:t>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В приказе </w:t>
      </w:r>
      <w:hyperlink r:id="rId67" w:history="1">
        <w:r w:rsidRPr="009C691F">
          <w:rPr>
            <w:rFonts w:ascii="Times New Roman" w:hAnsi="Times New Roman" w:cs="Times New Roman"/>
            <w:sz w:val="28"/>
            <w:szCs w:val="28"/>
          </w:rPr>
          <w:t>(форма N ИНВ-22)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наименование имущества и обязательств, подлежащих инвентаризации;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>- дата начала и окончания проведения инвентаризации;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причина проведения инвентаризации.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Председатель и члены инвентаризационной комиссии в обязательном порядке ставят подписи в журнале </w:t>
      </w:r>
      <w:hyperlink r:id="rId68" w:history="1">
        <w:r w:rsidRPr="009C691F">
          <w:rPr>
            <w:rFonts w:ascii="Times New Roman" w:hAnsi="Times New Roman" w:cs="Times New Roman"/>
            <w:sz w:val="28"/>
            <w:szCs w:val="28"/>
          </w:rPr>
          <w:t>(форма N ИНВ-23)</w:t>
        </w:r>
      </w:hyperlink>
      <w:r w:rsidRPr="009C691F">
        <w:rPr>
          <w:rFonts w:ascii="Times New Roman" w:hAnsi="Times New Roman" w:cs="Times New Roman"/>
          <w:sz w:val="28"/>
          <w:szCs w:val="28"/>
        </w:rPr>
        <w:t>, подтверждающие их ознакомление с приказом.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1.7. Членами комиссии могут быть работники </w:t>
      </w:r>
      <w:r w:rsidR="00663DB1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и другие специалисты, которые способны оценить состояние имущества и обязательств </w:t>
      </w:r>
      <w:r w:rsidR="00663DB1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 Кроме того, в инвентаризационную комиссию могут быть включены представители независимых аудиторских организаций.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1.8. Председатель инвентаризационной комиссии перед началом инвентаризации подготавливает план работы, проводит инструктаж с членами комиссии и организует изучение ими законодательства Российской Федерации, нормативных правовых актов по проведению инвентаризации, организации и ведению бухгалтерского учета имущества и обязательств, ознакомляет членов комиссии с материалами предыдущих инвентаризаций, ревизий и проверок.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До начала проверки председатель инвентаризационной комиссии обязан завизировать последние приходные и расходные документы и сделать в них запись "До инвентаризации на "__________" (дата)". После этого работники бухгалтерии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1.9. Материально ответственные лица в состав инвентаризационной комиссии не входят, присутствие указанных лиц при проверке фактического наличия имущества является обязательным.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1.10. Фактическое наличие находящегося в </w:t>
      </w:r>
      <w:r w:rsidR="00663DB1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имущества при инвентаризации проверяют путем подсчета, взвешивания, обмера. Для этого </w:t>
      </w:r>
      <w:r w:rsidR="00663DB1" w:rsidRPr="009C691F">
        <w:rPr>
          <w:rFonts w:ascii="Times New Roman" w:hAnsi="Times New Roman" w:cs="Times New Roman"/>
          <w:sz w:val="28"/>
          <w:szCs w:val="28"/>
        </w:rPr>
        <w:t>директор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должен предоставить членам комиссии необходимый персонал и механизмы (весы, контрольно-измерительные приборы и т.п.).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1.11. Результаты инвентаризации отражаются в инвентаризационных описях (актах). 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Для каждого вида имущества оформляется своя форма инвентаризационной описи. Учреждение использует формы инвентаризационных описей, приведенные в </w:t>
      </w:r>
      <w:hyperlink r:id="rId69" w:history="1">
        <w:r w:rsidRPr="009C691F">
          <w:rPr>
            <w:rFonts w:ascii="Times New Roman" w:hAnsi="Times New Roman" w:cs="Times New Roman"/>
            <w:sz w:val="28"/>
            <w:szCs w:val="28"/>
          </w:rPr>
          <w:t>Приказе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Минфина России от 30.03.2015 N 52н.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1.12. 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хранение, кроме того, расписка подтверждает проверку комиссией имущества в их присутствии. Один экземпляр передается в </w:t>
      </w:r>
      <w:r w:rsidR="00E4711A" w:rsidRPr="009C691F">
        <w:rPr>
          <w:rFonts w:ascii="Times New Roman" w:hAnsi="Times New Roman" w:cs="Times New Roman"/>
          <w:sz w:val="28"/>
          <w:szCs w:val="28"/>
        </w:rPr>
        <w:t xml:space="preserve">Централизованную </w:t>
      </w:r>
      <w:r w:rsidRPr="009C691F">
        <w:rPr>
          <w:rFonts w:ascii="Times New Roman" w:hAnsi="Times New Roman" w:cs="Times New Roman"/>
          <w:sz w:val="28"/>
          <w:szCs w:val="28"/>
        </w:rPr>
        <w:t xml:space="preserve">бухгалтерию, а второй остается у материально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>ответственных лиц.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1.13. На имущество, находящееся на ответственном хранении, арендованное, составляются отдельные описи (акты).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2. Имущество и обязательства, подлежащие инвентаризации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2.1. Инвентаризации подлежит все имущество </w:t>
      </w:r>
      <w:r w:rsidR="00663DB1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независимо от его местонахождения, а также все виды обязательств, в том числе: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 Имущество и обязательства, учтенные на балансовых счетах: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1) основные средства;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2) нематериальные активы;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3) непроизведенные активы;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4) материальные запасы;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5) денежные средства;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6) денежные документы;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7) расчеты;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8) расходы будущих периодов;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9) резервы предстоящих расходов.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 Имущество, учтенное на забалансовых счетах.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 Другое имущество и обязательства в соответствии с приказом об инвентаризации.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Фактически находящееся в </w:t>
      </w:r>
      <w:r w:rsidR="00663DB1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имущество, не учтенное по каким-либо причинам, подлежит принятию к бухгалтерскому учету.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3. Оформление результатов инвентаризации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и регулирование выявленных расхождений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3.1. На основании инвентаризационных описей (сличительных ведомостей), по которым выявлено несоответствие фактического наличия финансовых и нефинансовых активов, иного имущества и обязательств данным бухгалтерского учета, </w:t>
      </w:r>
      <w:r w:rsidR="00EB7247" w:rsidRPr="009C691F">
        <w:rPr>
          <w:rFonts w:ascii="Times New Roman" w:hAnsi="Times New Roman" w:cs="Times New Roman"/>
          <w:sz w:val="28"/>
          <w:szCs w:val="28"/>
        </w:rPr>
        <w:t xml:space="preserve">Централизованная </w:t>
      </w:r>
      <w:r w:rsidRPr="009C691F">
        <w:rPr>
          <w:rFonts w:ascii="Times New Roman" w:hAnsi="Times New Roman" w:cs="Times New Roman"/>
          <w:sz w:val="28"/>
          <w:szCs w:val="28"/>
        </w:rPr>
        <w:t xml:space="preserve">бухгалтерия оформляет Ведомости расхождений по результатам инвентаризации </w:t>
      </w:r>
      <w:hyperlink r:id="rId70" w:history="1">
        <w:r w:rsidRPr="009C691F">
          <w:rPr>
            <w:rFonts w:ascii="Times New Roman" w:hAnsi="Times New Roman" w:cs="Times New Roman"/>
            <w:sz w:val="28"/>
            <w:szCs w:val="28"/>
          </w:rPr>
          <w:t>(ф. 0504092)</w:t>
        </w:r>
      </w:hyperlink>
      <w:r w:rsidRPr="009C691F">
        <w:rPr>
          <w:rFonts w:ascii="Times New Roman" w:hAnsi="Times New Roman" w:cs="Times New Roman"/>
          <w:sz w:val="28"/>
          <w:szCs w:val="28"/>
        </w:rPr>
        <w:t>. В них фиксируются установленные расхождения с данными бухгалтерского учета - недостачи и излишки по каждому объекту учета в количественном и стоимостном выражении. На ценности, числящиеся в бухгалтерском учете на забалансовых счетах, составляется отдельная ведомость.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3.2.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3.3. По всем недостачам и излишкам, пересортице инвентаризационная комиссия получает письменные объяснения материально ответственных лиц, что должно быть отражено в инвентаризационных описях (актах).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3.4. По результатам инвентаризации председатель инвентаризационной комиссии подготавливает </w:t>
      </w:r>
      <w:r w:rsidR="00663DB1" w:rsidRPr="009C691F">
        <w:rPr>
          <w:rFonts w:ascii="Times New Roman" w:hAnsi="Times New Roman" w:cs="Times New Roman"/>
          <w:sz w:val="28"/>
          <w:szCs w:val="28"/>
        </w:rPr>
        <w:t>директору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предложения: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по отнесению недостач имущества, а также имущества, пришедшего в негодность, за счет виновных лиц либо их списанию;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по оприходованию излишков;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по урегулированию расхождений фактического наличия материальных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>ценностей с данными бухгалтерского учета при пересортице путем проведения взаимного зачета излишков и недостач, возникших в ее результате;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по оптимизации приема, хранения и отпуска материальных ценностей;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иные предложения.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3.5. На основании инвентаризационных описей (сличительных ведомостей), при необходимости - Ведомости расхождений по результатам инвентаризации </w:t>
      </w:r>
      <w:hyperlink r:id="rId71" w:history="1">
        <w:r w:rsidRPr="009C691F">
          <w:rPr>
            <w:rFonts w:ascii="Times New Roman" w:hAnsi="Times New Roman" w:cs="Times New Roman"/>
            <w:sz w:val="28"/>
            <w:szCs w:val="28"/>
          </w:rPr>
          <w:t>(ф. 0504092)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, комиссия составляет Акт о результатах инвентаризации </w:t>
      </w:r>
      <w:hyperlink r:id="rId72" w:history="1">
        <w:r w:rsidRPr="009C691F">
          <w:rPr>
            <w:rFonts w:ascii="Times New Roman" w:hAnsi="Times New Roman" w:cs="Times New Roman"/>
            <w:sz w:val="28"/>
            <w:szCs w:val="28"/>
          </w:rPr>
          <w:t>(ф. 0504835)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. Этот акт представляется на рассмотрение и утверждение </w:t>
      </w:r>
      <w:r w:rsidR="00663DB1" w:rsidRPr="009C691F">
        <w:rPr>
          <w:rFonts w:ascii="Times New Roman" w:hAnsi="Times New Roman" w:cs="Times New Roman"/>
          <w:sz w:val="28"/>
          <w:szCs w:val="28"/>
        </w:rPr>
        <w:t>директору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с приложением ведомости расхождений по результатам инвентаризации.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3.6. По результатам инвентаризации </w:t>
      </w:r>
      <w:r w:rsidR="00663DB1" w:rsidRPr="009C691F">
        <w:rPr>
          <w:rFonts w:ascii="Times New Roman" w:hAnsi="Times New Roman" w:cs="Times New Roman"/>
          <w:sz w:val="28"/>
          <w:szCs w:val="28"/>
        </w:rPr>
        <w:t>директор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издает приказ.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3.7. Результаты проведения инвентаризации отражаются в бухгалтерском учете и отчетности того отчетного периода, к которому относится дата, по состоянию на которую проводилась инвентаризация.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3.8. В подтверждение правильности результатов инвентаризации проводятся контрольные проверки. Указанные проверки оформляются отдельным приказом по </w:t>
      </w:r>
      <w:r w:rsidR="00663DB1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. Результаты контрольных проверок оформляются Актом о контрольной проверке правильности проведения инвентаризации ценностей </w:t>
      </w:r>
      <w:hyperlink r:id="rId73" w:history="1">
        <w:r w:rsidRPr="009C691F">
          <w:rPr>
            <w:rFonts w:ascii="Times New Roman" w:hAnsi="Times New Roman" w:cs="Times New Roman"/>
            <w:sz w:val="28"/>
            <w:szCs w:val="28"/>
          </w:rPr>
          <w:t>(форма N ИНВ-24)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и регистрируются в Журнале учета контрольных проверок правильности проведения инвентаризации </w:t>
      </w:r>
      <w:hyperlink r:id="rId74" w:history="1">
        <w:r w:rsidRPr="009C691F">
          <w:rPr>
            <w:rFonts w:ascii="Times New Roman" w:hAnsi="Times New Roman" w:cs="Times New Roman"/>
            <w:sz w:val="28"/>
            <w:szCs w:val="28"/>
          </w:rPr>
          <w:t>(форма N ИНВ-25)</w:t>
        </w:r>
      </w:hyperlink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9C691F" w:rsidRDefault="003A4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9C691F" w:rsidRDefault="003A4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9C691F" w:rsidRDefault="003A4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9C691F" w:rsidRDefault="003A4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9C691F" w:rsidRDefault="003A4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9C691F" w:rsidRDefault="003A4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9C691F" w:rsidRDefault="003A4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9C691F" w:rsidRDefault="003A4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9C691F" w:rsidRDefault="003A4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3A4A01" w:rsidRPr="009C691F">
        <w:rPr>
          <w:rFonts w:ascii="Times New Roman" w:hAnsi="Times New Roman" w:cs="Times New Roman"/>
          <w:sz w:val="28"/>
          <w:szCs w:val="28"/>
        </w:rPr>
        <w:t>13</w:t>
      </w:r>
    </w:p>
    <w:p w:rsidR="00FC39EB" w:rsidRPr="009C691F" w:rsidRDefault="00FC39EB" w:rsidP="00F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FC39EB" w:rsidRPr="009C691F" w:rsidRDefault="00FC39EB" w:rsidP="00F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FC39EB" w:rsidRPr="009C691F" w:rsidRDefault="00FC39EB" w:rsidP="00F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FC39EB" w:rsidRPr="009C691F" w:rsidRDefault="00FC39EB" w:rsidP="00F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FC39EB" w:rsidRPr="009C691F" w:rsidRDefault="00FC39EB" w:rsidP="00F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9C691F" w:rsidRDefault="00FC39EB" w:rsidP="00F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38625A" w:rsidRPr="009C691F" w:rsidRDefault="003862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P5484"/>
      <w:bookmarkEnd w:id="28"/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Порядок отражения в учете и отчетности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событий после отчетной даты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отражения в бухгалтерском учете и отчетности </w:t>
      </w:r>
      <w:r w:rsidR="00FC39E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событий после отчетной даты.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2. Понятие события после отчетной даты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2.1. Событием после отчетной даты признается существенный факт хозяйственной жизни, который оказал или может оказать влияние на финансовое состояние, движение денежных средств или результаты деятельности </w:t>
      </w:r>
      <w:r w:rsidR="00FC39E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и имел место в период между отчетной датой и датой подписания бухгалтерской (финансовой) отчетности за отчетный год.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2.2. Датой подписания отчетности считается фактическая дата ее подписания </w:t>
      </w:r>
      <w:r w:rsidR="00FC39EB" w:rsidRPr="009C691F">
        <w:rPr>
          <w:rFonts w:ascii="Times New Roman" w:hAnsi="Times New Roman" w:cs="Times New Roman"/>
          <w:sz w:val="28"/>
          <w:szCs w:val="28"/>
        </w:rPr>
        <w:t>директором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2.3.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</w:t>
      </w:r>
      <w:r w:rsidR="00FC39E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Существенность события после отчетной даты </w:t>
      </w:r>
      <w:r w:rsidR="00FC39EB" w:rsidRPr="009C691F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определяет самостоятельно, исходя из установленных требований к отчетности.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2.4. К событиям после отчетной даты относятся: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события, подтверждающие существовавшие на отчетную дату хозяйственные условия, в которых </w:t>
      </w:r>
      <w:r w:rsidR="00FC39EB" w:rsidRPr="009C691F">
        <w:rPr>
          <w:rFonts w:ascii="Times New Roman" w:hAnsi="Times New Roman" w:cs="Times New Roman"/>
          <w:sz w:val="28"/>
          <w:szCs w:val="28"/>
        </w:rPr>
        <w:t>Централизованная бухгалтериия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вел</w:t>
      </w:r>
      <w:r w:rsidR="0038625A" w:rsidRPr="009C691F">
        <w:rPr>
          <w:rFonts w:ascii="Times New Roman" w:hAnsi="Times New Roman" w:cs="Times New Roman"/>
          <w:sz w:val="28"/>
          <w:szCs w:val="28"/>
        </w:rPr>
        <w:t>о</w:t>
      </w:r>
      <w:r w:rsidRPr="009C691F">
        <w:rPr>
          <w:rFonts w:ascii="Times New Roman" w:hAnsi="Times New Roman" w:cs="Times New Roman"/>
          <w:sz w:val="28"/>
          <w:szCs w:val="28"/>
        </w:rPr>
        <w:t xml:space="preserve"> свою деятельность;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события, свидетельствующие о возникших после отчетной даты хозяйственных условиях, в которых </w:t>
      </w:r>
      <w:r w:rsidR="00FC39EB" w:rsidRPr="009C691F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ведет свою деятельность.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3. Отражение событий после отчетной даты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 xml:space="preserve">в учете и отчетности </w:t>
      </w:r>
      <w:r w:rsidR="008C5191" w:rsidRPr="009C691F">
        <w:rPr>
          <w:rFonts w:ascii="Times New Roman" w:hAnsi="Times New Roman" w:cs="Times New Roman"/>
          <w:b/>
          <w:sz w:val="28"/>
          <w:szCs w:val="28"/>
        </w:rPr>
        <w:t>Централизованной бухгалтерии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3.1.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</w:t>
      </w:r>
      <w:r w:rsidR="008C5191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5505"/>
      <w:bookmarkEnd w:id="29"/>
      <w:r w:rsidRPr="009C691F">
        <w:rPr>
          <w:rFonts w:ascii="Times New Roman" w:hAnsi="Times New Roman" w:cs="Times New Roman"/>
          <w:sz w:val="28"/>
          <w:szCs w:val="28"/>
        </w:rPr>
        <w:t xml:space="preserve">3.2. При наступлении события после отчетной даты, подтверждающего существовавшие на отчетную дату хозяйственные условия, в которых </w:t>
      </w:r>
      <w:r w:rsidR="008C5191" w:rsidRPr="009C691F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вел</w:t>
      </w:r>
      <w:r w:rsidR="008C5191" w:rsidRPr="009C691F">
        <w:rPr>
          <w:rFonts w:ascii="Times New Roman" w:hAnsi="Times New Roman" w:cs="Times New Roman"/>
          <w:sz w:val="28"/>
          <w:szCs w:val="28"/>
        </w:rPr>
        <w:t>а</w:t>
      </w:r>
      <w:r w:rsidRPr="009C691F">
        <w:rPr>
          <w:rFonts w:ascii="Times New Roman" w:hAnsi="Times New Roman" w:cs="Times New Roman"/>
          <w:sz w:val="28"/>
          <w:szCs w:val="28"/>
        </w:rPr>
        <w:t xml:space="preserve"> свою деятельность, в учете периода, следующего за отчетным, в общем порядке делается запись, отражающая это событие. Одновременно в учете этого же периода производится сторнировочная (или обратная)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>запись на сумму, отраженную в учете.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В отчетном периоде события после отчетной даты отражаются в регистрах синтетического и аналитического учета </w:t>
      </w:r>
      <w:r w:rsidR="000C4C0A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заключительными оборотами до даты подписания годовой отчетности в установленном порядке. Данные учета отражаются в соответствующих формах отчетности </w:t>
      </w:r>
      <w:r w:rsidR="000C4C0A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с учетом событий после отчетной даты.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Информация об отражении в отчетном периоде события после отчетной даты раскрывается </w:t>
      </w:r>
      <w:r w:rsidR="000C4C0A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 текстовой части Пояснительной записки к Балансу </w:t>
      </w:r>
      <w:hyperlink r:id="rId75" w:history="1">
        <w:r w:rsidRPr="009C691F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(далее - Пояснительная записка </w:t>
      </w:r>
      <w:hyperlink r:id="rId76" w:history="1">
        <w:r w:rsidRPr="009C691F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Pr="009C691F">
        <w:rPr>
          <w:rFonts w:ascii="Times New Roman" w:hAnsi="Times New Roman" w:cs="Times New Roman"/>
          <w:sz w:val="28"/>
          <w:szCs w:val="28"/>
        </w:rPr>
        <w:t>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5508"/>
      <w:bookmarkEnd w:id="30"/>
      <w:r w:rsidRPr="009C691F">
        <w:rPr>
          <w:rFonts w:ascii="Times New Roman" w:hAnsi="Times New Roman" w:cs="Times New Roman"/>
          <w:sz w:val="28"/>
          <w:szCs w:val="28"/>
        </w:rPr>
        <w:t xml:space="preserve">3.3. При наступлении события после отчетной даты, свидетельствующего о возникших после отчетной даты хозяйственных условиях, в которых </w:t>
      </w:r>
      <w:r w:rsidR="000C4C0A" w:rsidRPr="009C691F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ведет свою деятельность, в учете периода, следующего за отчетным, в общем порядке делается запись, отражающая это событие. При этом в отчетном периоде никакие записи в синтетическом и аналитическом учете отчетного периода не производятся.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Событие после отчетной даты, свидетельствующее о возникших после отчетной даты хозяйственных условиях, в которых </w:t>
      </w:r>
      <w:r w:rsidR="000C4C0A" w:rsidRPr="009C691F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ведет свою деятельность, раскрывается в текстовой части Пояснительной записки </w:t>
      </w:r>
      <w:hyperlink r:id="rId77" w:history="1">
        <w:r w:rsidRPr="009C691F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3.4. Информация, раскрываемая в текстовой части Пояснительной записки в соответствии с </w:t>
      </w:r>
      <w:hyperlink w:anchor="P5505" w:history="1">
        <w:r w:rsidRPr="009C691F">
          <w:rPr>
            <w:rFonts w:ascii="Times New Roman" w:hAnsi="Times New Roman" w:cs="Times New Roman"/>
            <w:sz w:val="28"/>
            <w:szCs w:val="28"/>
          </w:rPr>
          <w:t>п. п. 3.2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508" w:history="1">
        <w:r w:rsidRPr="009C691F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настоящего Порядка, должна включать краткое описание характера события после отчетной даты и оценку его последствий в денежном выражении. Если возможность оценить последствия события после отчетной даты в денежном выражении отсутствует, то </w:t>
      </w:r>
      <w:r w:rsidR="000C4C0A" w:rsidRPr="009C691F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9C691F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0C4C0A" w:rsidRPr="009C691F">
        <w:rPr>
          <w:rFonts w:ascii="Times New Roman" w:hAnsi="Times New Roman" w:cs="Times New Roman"/>
          <w:sz w:val="28"/>
          <w:szCs w:val="28"/>
        </w:rPr>
        <w:t>а</w:t>
      </w:r>
      <w:r w:rsidRPr="009C691F">
        <w:rPr>
          <w:rFonts w:ascii="Times New Roman" w:hAnsi="Times New Roman" w:cs="Times New Roman"/>
          <w:sz w:val="28"/>
          <w:szCs w:val="28"/>
        </w:rPr>
        <w:t xml:space="preserve"> указать на это.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4. Примерный перечень фактов хозяйственной жизни,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которые признаются событиями после отчетной даты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4.1. События, подтверждающие существовавшие на отчетную дату хозяйственные условия, в которых </w:t>
      </w:r>
      <w:r w:rsidR="009E74B3" w:rsidRPr="009C691F">
        <w:rPr>
          <w:rFonts w:ascii="Times New Roman" w:hAnsi="Times New Roman" w:cs="Times New Roman"/>
          <w:sz w:val="28"/>
          <w:szCs w:val="28"/>
        </w:rPr>
        <w:t xml:space="preserve">Централизованная бухгалтерия </w:t>
      </w:r>
      <w:r w:rsidRPr="009C691F">
        <w:rPr>
          <w:rFonts w:ascii="Times New Roman" w:hAnsi="Times New Roman" w:cs="Times New Roman"/>
          <w:sz w:val="28"/>
          <w:szCs w:val="28"/>
        </w:rPr>
        <w:t>вел</w:t>
      </w:r>
      <w:r w:rsidR="009E74B3" w:rsidRPr="009C691F">
        <w:rPr>
          <w:rFonts w:ascii="Times New Roman" w:hAnsi="Times New Roman" w:cs="Times New Roman"/>
          <w:sz w:val="28"/>
          <w:szCs w:val="28"/>
        </w:rPr>
        <w:t>а</w:t>
      </w:r>
      <w:r w:rsidRPr="009C691F">
        <w:rPr>
          <w:rFonts w:ascii="Times New Roman" w:hAnsi="Times New Roman" w:cs="Times New Roman"/>
          <w:sz w:val="28"/>
          <w:szCs w:val="28"/>
        </w:rPr>
        <w:t xml:space="preserve"> свою деятельность: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объявление в установленном порядке банкротом юридического лица, являющегося дебитором (кредитором) </w:t>
      </w:r>
      <w:r w:rsidR="009E74B3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признание в установленном порядке неплатежеспособным физического лица, являющегося дебитором </w:t>
      </w:r>
      <w:r w:rsidR="009E74B3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, или его гибель (смерть);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признание в установленном порядке факта гибели (смерти) физического лица, перед которым </w:t>
      </w:r>
      <w:r w:rsidR="009E74B3" w:rsidRPr="009C691F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9C691F">
        <w:rPr>
          <w:rFonts w:ascii="Times New Roman" w:hAnsi="Times New Roman" w:cs="Times New Roman"/>
          <w:sz w:val="28"/>
          <w:szCs w:val="28"/>
        </w:rPr>
        <w:t xml:space="preserve"> имеет непогашенную кредиторскую задолженность;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обнаружение после отчетной даты существенной ошибки в учете или нарушения законодательства при осуществлении деятельности </w:t>
      </w:r>
      <w:r w:rsidR="00176CD4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, которые ведут к искажению отчетности за отчетный период.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4.2. События, свидетельствующие о возникших после отчетной даты хозяйственных условиях, в которых </w:t>
      </w:r>
      <w:r w:rsidR="00176CD4" w:rsidRPr="009C691F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ведет свою деятельность: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погашение (в том числе частичное погашение) дебитором задолженности перед </w:t>
      </w:r>
      <w:r w:rsidR="00547DB9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9C691F">
        <w:rPr>
          <w:rFonts w:ascii="Times New Roman" w:hAnsi="Times New Roman" w:cs="Times New Roman"/>
          <w:sz w:val="28"/>
          <w:szCs w:val="28"/>
        </w:rPr>
        <w:t>, числящейся на конец отчетного года;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 xml:space="preserve">- погашение </w:t>
      </w:r>
      <w:r w:rsidR="00547DB9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9C691F">
        <w:rPr>
          <w:rFonts w:ascii="Times New Roman" w:hAnsi="Times New Roman" w:cs="Times New Roman"/>
          <w:sz w:val="28"/>
          <w:szCs w:val="28"/>
        </w:rPr>
        <w:t xml:space="preserve"> кредиторской задолженности, числящейся на конец отчетного года;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реконструкция или планируемая реконструкция;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пожар, авария, стихийное бедствие или другая чрезвычайная ситуация, в результате которой уничтожена значительная часть активов </w:t>
      </w:r>
      <w:r w:rsidR="0022455B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DB65AD" w:rsidRPr="009C691F">
        <w:rPr>
          <w:rFonts w:ascii="Times New Roman" w:hAnsi="Times New Roman" w:cs="Times New Roman"/>
          <w:sz w:val="28"/>
          <w:szCs w:val="28"/>
        </w:rPr>
        <w:t>14</w:t>
      </w:r>
    </w:p>
    <w:p w:rsidR="00C44FD2" w:rsidRPr="009C691F" w:rsidRDefault="00C44FD2" w:rsidP="00C44F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C44FD2" w:rsidRPr="009C691F" w:rsidRDefault="00C44FD2" w:rsidP="00C44F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44FD2" w:rsidRPr="009C691F" w:rsidRDefault="00C44FD2" w:rsidP="00C44F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C44FD2" w:rsidRPr="009C691F" w:rsidRDefault="00C44FD2" w:rsidP="00C44F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C44FD2" w:rsidRPr="009C691F" w:rsidRDefault="00C44FD2" w:rsidP="00C44F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C44FD2" w:rsidRPr="009C691F" w:rsidRDefault="00C44FD2" w:rsidP="00C44F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5535"/>
      <w:bookmarkEnd w:id="31"/>
      <w:r w:rsidRPr="009C691F">
        <w:rPr>
          <w:rFonts w:ascii="Times New Roman" w:hAnsi="Times New Roman" w:cs="Times New Roman"/>
          <w:b/>
          <w:sz w:val="28"/>
          <w:szCs w:val="28"/>
        </w:rPr>
        <w:t>Порядок формирования и использования</w:t>
      </w:r>
    </w:p>
    <w:p w:rsidR="00870591" w:rsidRPr="009C691F" w:rsidRDefault="00870591" w:rsidP="008705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резервов предстоящих расходов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расходов, зарезервированных в целях равномерного включения расходов на финансовый результат учреждения по обязательствам, не определенным по величине и (или) времени исполнения, в соответствии с положениями </w:t>
      </w:r>
      <w:hyperlink r:id="rId78" w:history="1">
        <w:r w:rsidRPr="009C691F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N 157н.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2. Виды формируемых резервов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2.1. В учреждении формируется резерв для предстоящей оплаты отпусков за фактически отработанное время и компенсаций за неиспользованный отпуск, включая платежи на обязательное социальное страхование работника учреждения (далее - Резерв учреждения).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3. Оценка обязательства и формирование Резерва учреждения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3.1. Для расчета Резерва учреждения осуществляется оценка обязательств. Она определяется ежемесячно в последний день на предстоящий месяц..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3.2. Оценка обязательств осуществляется работником Централизованной бухгалтерии на основании сведений специалиста по кадрам о количестве полагающихся дней отпуска в следующем году по каждому работнику. Сведения предоставляются за подписью специалиста по кадрам до последнего дня текущего месяца. Форма сведений приведена в </w:t>
      </w:r>
      <w:hyperlink w:anchor="P5861" w:history="1">
        <w:r w:rsidRPr="009C691F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Оценка обязательств осуществляется отдельно: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по заработной плате для оплаты отпусков и компенсаций за неиспользованный отпуск;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по сумме страховых взносов.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Расчет оценки обязательства по заработной плате производится по учреждению в целом по формуле: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ООЗП = К x ЗПср,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где ООЗП - оценка обязательств по заработной плате;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- планируемое количество дней отпуска работников учреждения в соответствующем году согласно сведениям </w:t>
      </w:r>
      <w:r w:rsidR="00DB27D2" w:rsidRPr="009C691F">
        <w:rPr>
          <w:rFonts w:ascii="Times New Roman" w:hAnsi="Times New Roman" w:cs="Times New Roman"/>
          <w:sz w:val="28"/>
          <w:szCs w:val="28"/>
        </w:rPr>
        <w:t>специалиста по кадрам</w:t>
      </w:r>
      <w:r w:rsidRPr="009C691F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ЗПср - среднедневная заработная плата по всем сотрудникам учреждения в целом.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>Оценка обязательств по сумме страховых взносов рассчитывается в среднем по учреждению по формуле: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ООСВ = ООЗП x С,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где С - ставка страховых взносов.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3.3. Расчет оценки обязательств подписываются работниками Централизованной бухгалтерии.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70591" w:rsidRPr="009C691F" w:rsidRDefault="00870591" w:rsidP="0087059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4. Использование и учет сумм резервов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4.1. Резерв учреждения используется только на покрытие тех расходов, в отношении которых он был создан.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4.2. Признание в учете расходов, в отношении которых сформирован резерв, осуществляется за счет суммы созданного Резерва учреждения.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4.3. Операции по формированию Резерва учреждения отражаются в бухгалтерском учете в первый рабочий день месяца, на который формируется резерв.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4.4. При недостаточности сумм Резерва учреждения осуществляется его изменение (уточнение).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7D2" w:rsidRPr="009C691F" w:rsidRDefault="00DB27D2" w:rsidP="00DB27D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DB27D2" w:rsidRPr="009C691F" w:rsidSect="0089061B">
          <w:pgSz w:w="11905" w:h="16838"/>
          <w:pgMar w:top="284" w:right="565" w:bottom="284" w:left="851" w:header="0" w:footer="0" w:gutter="0"/>
          <w:cols w:space="720"/>
        </w:sectPr>
      </w:pPr>
    </w:p>
    <w:p w:rsidR="00DB27D2" w:rsidRPr="009C691F" w:rsidRDefault="00DB27D2" w:rsidP="00DB27D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C691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B27D2" w:rsidRPr="009C691F" w:rsidRDefault="00DB27D2" w:rsidP="00DB27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91F">
        <w:rPr>
          <w:rFonts w:ascii="Times New Roman" w:hAnsi="Times New Roman" w:cs="Times New Roman"/>
          <w:sz w:val="24"/>
          <w:szCs w:val="24"/>
        </w:rPr>
        <w:t>к Порядку формирования и использования</w:t>
      </w:r>
    </w:p>
    <w:p w:rsidR="00DB27D2" w:rsidRPr="009C691F" w:rsidRDefault="00DB27D2" w:rsidP="00DB27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91F">
        <w:rPr>
          <w:rFonts w:ascii="Times New Roman" w:hAnsi="Times New Roman" w:cs="Times New Roman"/>
          <w:sz w:val="24"/>
          <w:szCs w:val="24"/>
        </w:rPr>
        <w:t>резервов предстоящих расходов</w:t>
      </w:r>
    </w:p>
    <w:p w:rsidR="00DB27D2" w:rsidRPr="009C691F" w:rsidRDefault="00DB27D2" w:rsidP="00DB2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0" w:type="dxa"/>
        <w:tblInd w:w="87" w:type="dxa"/>
        <w:tblLook w:val="04A0" w:firstRow="1" w:lastRow="0" w:firstColumn="1" w:lastColumn="0" w:noHBand="0" w:noVBand="1"/>
      </w:tblPr>
      <w:tblGrid>
        <w:gridCol w:w="1173"/>
        <w:gridCol w:w="2197"/>
        <w:gridCol w:w="2835"/>
        <w:gridCol w:w="2081"/>
        <w:gridCol w:w="2784"/>
        <w:gridCol w:w="2670"/>
        <w:gridCol w:w="960"/>
      </w:tblGrid>
      <w:tr w:rsidR="00DB27D2" w:rsidRPr="009C691F" w:rsidTr="00DB27D2">
        <w:trPr>
          <w:trHeight w:val="315"/>
        </w:trPr>
        <w:tc>
          <w:tcPr>
            <w:tcW w:w="14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P5861"/>
            <w:bookmarkEnd w:id="32"/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 количестве неиспользованных дней отпуска </w:t>
            </w:r>
          </w:p>
        </w:tc>
      </w:tr>
      <w:tr w:rsidR="00DB27D2" w:rsidRPr="009C691F" w:rsidTr="00DB27D2">
        <w:trPr>
          <w:trHeight w:val="315"/>
        </w:trPr>
        <w:tc>
          <w:tcPr>
            <w:tcW w:w="14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__ ______ ______ года</w:t>
            </w:r>
          </w:p>
        </w:tc>
      </w:tr>
      <w:tr w:rsidR="00DB27D2" w:rsidRPr="009C691F" w:rsidTr="00DB27D2">
        <w:trPr>
          <w:trHeight w:val="315"/>
        </w:trPr>
        <w:tc>
          <w:tcPr>
            <w:tcW w:w="14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_____________________________________________</w:t>
            </w:r>
          </w:p>
        </w:tc>
      </w:tr>
      <w:tr w:rsidR="00DB27D2" w:rsidRPr="009C691F" w:rsidTr="00DB27D2">
        <w:trPr>
          <w:trHeight w:val="315"/>
        </w:trPr>
        <w:tc>
          <w:tcPr>
            <w:tcW w:w="146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7D2" w:rsidRPr="009C691F" w:rsidTr="00DB27D2">
        <w:trPr>
          <w:trHeight w:val="31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Положено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дней отпуска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использовано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(дней)</w:t>
            </w:r>
          </w:p>
        </w:tc>
      </w:tr>
      <w:tr w:rsidR="00DB27D2" w:rsidRPr="009C691F" w:rsidTr="00DB27D2">
        <w:trPr>
          <w:trHeight w:val="33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___ ____ ______ </w:t>
            </w:r>
          </w:p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(дата, месяц, год) 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_________</w:t>
            </w:r>
          </w:p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(отчетный месяц)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включительно по ___________</w:t>
            </w:r>
          </w:p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(отчетный месяц)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_______</w:t>
            </w:r>
          </w:p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(прошлые периоды)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7D2" w:rsidRPr="009C691F" w:rsidTr="00DB27D2">
        <w:trPr>
          <w:trHeight w:val="89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7D2" w:rsidRPr="009C691F" w:rsidTr="00DB27D2">
        <w:trPr>
          <w:trHeight w:val="33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7D2" w:rsidRPr="009C691F" w:rsidTr="00DB27D2">
        <w:trPr>
          <w:trHeight w:val="27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7D2" w:rsidRPr="009C691F" w:rsidTr="00DB27D2">
        <w:trPr>
          <w:trHeight w:val="27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7D2" w:rsidRPr="009C691F" w:rsidTr="00DB27D2">
        <w:trPr>
          <w:trHeight w:val="27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7D2" w:rsidRPr="009C691F" w:rsidTr="00DB27D2">
        <w:trPr>
          <w:trHeight w:val="27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7D2" w:rsidRPr="009C691F" w:rsidTr="00DB27D2">
        <w:trPr>
          <w:trHeight w:val="42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B27D2" w:rsidRPr="009C691F" w:rsidTr="00DB27D2">
        <w:trPr>
          <w:trHeight w:val="315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7D2" w:rsidRPr="009C691F" w:rsidTr="00DB27D2">
        <w:trPr>
          <w:trHeight w:val="630"/>
        </w:trPr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7D2" w:rsidRPr="009C691F" w:rsidTr="00DB27D2">
        <w:trPr>
          <w:trHeight w:val="315"/>
        </w:trPr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DB27D2" w:rsidRPr="009C691F" w:rsidRDefault="00DB27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B27D2" w:rsidRPr="009C691F" w:rsidSect="00DB27D2">
          <w:pgSz w:w="16838" w:h="11905" w:orient="landscape"/>
          <w:pgMar w:top="567" w:right="567" w:bottom="851" w:left="1134" w:header="0" w:footer="0" w:gutter="0"/>
          <w:cols w:space="720"/>
        </w:sectPr>
      </w:pPr>
    </w:p>
    <w:p w:rsidR="00A71D99" w:rsidRPr="009C691F" w:rsidRDefault="00A71D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DB27D2" w:rsidRPr="009C691F" w:rsidRDefault="00DB27D2" w:rsidP="00DB2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Pr="009C691F">
        <w:rPr>
          <w:rFonts w:ascii="Times New Roman" w:hAnsi="Times New Roman" w:cs="Times New Roman"/>
          <w:sz w:val="28"/>
          <w:szCs w:val="28"/>
          <w:u w:val="single"/>
        </w:rPr>
        <w:t>30.12.2016</w:t>
      </w:r>
      <w:r w:rsidRPr="009C691F">
        <w:rPr>
          <w:rFonts w:ascii="Times New Roman" w:hAnsi="Times New Roman" w:cs="Times New Roman"/>
          <w:sz w:val="28"/>
          <w:szCs w:val="28"/>
        </w:rPr>
        <w:t xml:space="preserve"> N ____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7D2" w:rsidRPr="009C691F" w:rsidRDefault="00A71D99" w:rsidP="00DB27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3" w:name="P5632"/>
      <w:bookmarkEnd w:id="33"/>
      <w:r w:rsidRPr="009C691F">
        <w:rPr>
          <w:rFonts w:ascii="Times New Roman" w:hAnsi="Times New Roman" w:cs="Times New Roman"/>
          <w:b/>
          <w:sz w:val="28"/>
          <w:szCs w:val="28"/>
        </w:rPr>
        <w:t xml:space="preserve">Учетная политика </w:t>
      </w:r>
    </w:p>
    <w:p w:rsidR="00143425" w:rsidRPr="009C691F" w:rsidRDefault="00143425" w:rsidP="001434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городского округа Октябрьск Самарской области «Централизованная бухгалтерия городского округа Октябрьск Самарской области»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для целей налогообложения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I. Организационная часть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 Ответственным за постановку и ведение налогового учета в </w:t>
      </w:r>
      <w:r w:rsidR="004509A9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509A9" w:rsidRPr="009C691F">
        <w:rPr>
          <w:rFonts w:ascii="Times New Roman" w:hAnsi="Times New Roman" w:cs="Times New Roman"/>
          <w:sz w:val="28"/>
          <w:szCs w:val="28"/>
        </w:rPr>
        <w:t>директор</w:t>
      </w:r>
      <w:r w:rsidRPr="009C691F">
        <w:rPr>
          <w:rFonts w:ascii="Times New Roman" w:hAnsi="Times New Roman" w:cs="Times New Roman"/>
          <w:sz w:val="28"/>
          <w:szCs w:val="28"/>
        </w:rPr>
        <w:t xml:space="preserve">. Ведение налогового учета в </w:t>
      </w:r>
      <w:r w:rsidR="00403559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8E510C" w:rsidRPr="009C691F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DB27D2" w:rsidRPr="009C691F">
        <w:rPr>
          <w:rFonts w:ascii="Times New Roman" w:hAnsi="Times New Roman" w:cs="Times New Roman"/>
          <w:sz w:val="28"/>
          <w:szCs w:val="28"/>
        </w:rPr>
        <w:t>Централизованн</w:t>
      </w:r>
      <w:r w:rsidR="008E510C" w:rsidRPr="009C691F">
        <w:rPr>
          <w:rFonts w:ascii="Times New Roman" w:hAnsi="Times New Roman" w:cs="Times New Roman"/>
          <w:sz w:val="28"/>
          <w:szCs w:val="28"/>
        </w:rPr>
        <w:t>ой</w:t>
      </w:r>
      <w:r w:rsidR="00DB27D2"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Pr="009C691F">
        <w:rPr>
          <w:rFonts w:ascii="Times New Roman" w:hAnsi="Times New Roman" w:cs="Times New Roman"/>
          <w:sz w:val="28"/>
          <w:szCs w:val="28"/>
        </w:rPr>
        <w:t>бухгалтери</w:t>
      </w:r>
      <w:r w:rsidR="008E510C" w:rsidRPr="009C691F">
        <w:rPr>
          <w:rFonts w:ascii="Times New Roman" w:hAnsi="Times New Roman" w:cs="Times New Roman"/>
          <w:sz w:val="28"/>
          <w:szCs w:val="28"/>
        </w:rPr>
        <w:t>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 </w:t>
      </w:r>
      <w:r w:rsidR="00E057F9" w:rsidRPr="009C691F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применяет общую систему налогообложения.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7D2" w:rsidRPr="009C691F" w:rsidRDefault="00A71D99" w:rsidP="00DB2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 Налоговый учет в </w:t>
      </w:r>
      <w:r w:rsidR="004A6204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ведется автоматизированным способом с применением программы </w:t>
      </w:r>
      <w:r w:rsidR="00DB27D2" w:rsidRPr="009C691F">
        <w:rPr>
          <w:rFonts w:ascii="Times New Roman" w:hAnsi="Times New Roman" w:cs="Times New Roman"/>
          <w:sz w:val="28"/>
          <w:szCs w:val="28"/>
        </w:rPr>
        <w:t>АС-Смета, Налогоплательщик ЮЛ.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 w:rsidP="00DB2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4. Регистры налогового учета ведутся на основе данных бухгалтерского учета. 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5. Налоговые регистры на бумажных носителях формируются </w:t>
      </w:r>
      <w:r w:rsidR="004A6204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9C691F">
        <w:rPr>
          <w:rFonts w:ascii="Times New Roman" w:hAnsi="Times New Roman" w:cs="Times New Roman"/>
          <w:sz w:val="28"/>
          <w:szCs w:val="28"/>
        </w:rPr>
        <w:t xml:space="preserve"> ежеквартально.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6. Ответственность за ведение налоговых регистров возлагается на </w:t>
      </w:r>
      <w:r w:rsidR="00DB27D2" w:rsidRPr="009C691F">
        <w:rPr>
          <w:rFonts w:ascii="Times New Roman" w:hAnsi="Times New Roman" w:cs="Times New Roman"/>
          <w:sz w:val="28"/>
          <w:szCs w:val="28"/>
        </w:rPr>
        <w:t>главного бухгалтера 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7. </w:t>
      </w:r>
      <w:r w:rsidR="004A6204" w:rsidRPr="009C691F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9C691F">
        <w:rPr>
          <w:rFonts w:ascii="Times New Roman" w:hAnsi="Times New Roman" w:cs="Times New Roman"/>
          <w:sz w:val="28"/>
          <w:szCs w:val="28"/>
        </w:rPr>
        <w:t xml:space="preserve"> использует электронный способ представления налоговой отчетности в налоговые органы по телекоммуникационным каналам связи.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8. Налоговый учет в </w:t>
      </w:r>
      <w:r w:rsidR="005F3872" w:rsidRPr="009C691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ведется в соответствии с налоговым законодательством РФ, </w:t>
      </w:r>
      <w:r w:rsidR="00941C01" w:rsidRPr="009C691F">
        <w:rPr>
          <w:rFonts w:ascii="Times New Roman" w:hAnsi="Times New Roman" w:cs="Times New Roman"/>
          <w:sz w:val="28"/>
          <w:szCs w:val="28"/>
        </w:rPr>
        <w:t>Самарской области, г. Октябрьска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II. Методическая часть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 Налог на прибыль организаций 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 Налог на добавленную стоимость (НДС)</w:t>
      </w:r>
      <w:r w:rsidR="00941C01" w:rsidRPr="009C6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D99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 Налог на доходы физических лиц (НДФЛ) </w:t>
      </w:r>
    </w:p>
    <w:p w:rsidR="00B8512A" w:rsidRPr="00B8512A" w:rsidRDefault="00B8512A" w:rsidP="00B85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12A">
        <w:rPr>
          <w:rFonts w:ascii="Times New Roman" w:hAnsi="Times New Roman" w:cs="Times New Roman"/>
          <w:sz w:val="28"/>
          <w:szCs w:val="28"/>
        </w:rPr>
        <w:t xml:space="preserve">4. Транспортный налог </w:t>
      </w:r>
    </w:p>
    <w:p w:rsidR="00B8512A" w:rsidRDefault="00B85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12A" w:rsidRDefault="00B85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12A" w:rsidRPr="009C691F" w:rsidRDefault="00B85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5666"/>
      <w:bookmarkEnd w:id="34"/>
      <w:r w:rsidRPr="009C691F">
        <w:rPr>
          <w:rFonts w:ascii="Times New Roman" w:hAnsi="Times New Roman" w:cs="Times New Roman"/>
          <w:b/>
          <w:sz w:val="28"/>
          <w:szCs w:val="28"/>
        </w:rPr>
        <w:lastRenderedPageBreak/>
        <w:t>1. Налог на прибыль организаций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1.1. </w:t>
      </w:r>
      <w:r w:rsidR="00B22C65" w:rsidRPr="009C691F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определяет доходы и расходы </w:t>
      </w:r>
      <w:r w:rsidR="00941C01" w:rsidRPr="009C691F">
        <w:rPr>
          <w:rFonts w:ascii="Times New Roman" w:hAnsi="Times New Roman" w:cs="Times New Roman"/>
          <w:sz w:val="28"/>
          <w:szCs w:val="28"/>
        </w:rPr>
        <w:t>кассовым методом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1.2. Отчетными периодами по налогу на прибыль признаются первый квартал, полугодие и девять месяцев календарного года.</w:t>
      </w:r>
    </w:p>
    <w:p w:rsidR="00941C01" w:rsidRPr="009C691F" w:rsidRDefault="00941C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5" w:name="P5674"/>
      <w:bookmarkEnd w:id="35"/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2. Налог на добавленную стоимость (НДС)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2.1. Налоговым периодом является квартал.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5679"/>
      <w:bookmarkEnd w:id="36"/>
      <w:r w:rsidRPr="009C691F">
        <w:rPr>
          <w:rFonts w:ascii="Times New Roman" w:hAnsi="Times New Roman" w:cs="Times New Roman"/>
          <w:b/>
          <w:sz w:val="28"/>
          <w:szCs w:val="28"/>
        </w:rPr>
        <w:t>3. Налог на доходы физических лиц (НДФЛ)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C01" w:rsidRPr="009C691F" w:rsidRDefault="00941C01" w:rsidP="00941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4"/>
          <w:szCs w:val="24"/>
        </w:rPr>
        <w:t>3.</w:t>
      </w:r>
      <w:r w:rsidRPr="009C691F">
        <w:rPr>
          <w:rFonts w:ascii="Times New Roman" w:hAnsi="Times New Roman" w:cs="Times New Roman"/>
          <w:sz w:val="28"/>
          <w:szCs w:val="28"/>
        </w:rPr>
        <w:t>1. Учет доходов, начисленных физическим лицам, предоставленных им налоговых вычетов, а также сумм удержанного с них налога на доходы физических лиц ведется ППО АС Смета.</w:t>
      </w:r>
    </w:p>
    <w:p w:rsidR="00941C01" w:rsidRPr="009C691F" w:rsidRDefault="00941C01" w:rsidP="00941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C01" w:rsidRPr="009C691F" w:rsidRDefault="00941C01" w:rsidP="00941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3.2. Налоговые вычеты физическим лицам, в отношении которых учреждение выступает налоговым агентом, предоставляются на основании их письменных заявлений.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EE8" w:rsidRPr="009C691F" w:rsidRDefault="00884EE8" w:rsidP="00884EE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4. Страховые взносы</w:t>
      </w:r>
    </w:p>
    <w:p w:rsidR="00884EE8" w:rsidRPr="009C691F" w:rsidRDefault="00884EE8" w:rsidP="00884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EE8" w:rsidRPr="009C691F" w:rsidRDefault="00884EE8" w:rsidP="00884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4.1. Учет сумм начисленных выплат работникам, а также сумм страховых взносов в государственные внебюджетные фонды, относящихся к ним, по каждому физическому лицу, в пользу которого осуществлялись выплаты, ведется в индивидуальных карточках.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EE8" w:rsidRPr="009C691F" w:rsidRDefault="00884EE8" w:rsidP="00884EE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5. Налог на имущество организаций</w:t>
      </w:r>
    </w:p>
    <w:p w:rsidR="00884EE8" w:rsidRPr="009C691F" w:rsidRDefault="00884EE8" w:rsidP="00884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EE8" w:rsidRPr="009C691F" w:rsidRDefault="00884EE8" w:rsidP="00884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5.1. Налоговая база определяется исходя из остаточной стоимости имущества, признаваемого объектом налогообложения.</w:t>
      </w:r>
    </w:p>
    <w:p w:rsidR="00884EE8" w:rsidRPr="009C691F" w:rsidRDefault="00884EE8" w:rsidP="00884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EE8" w:rsidRPr="009C691F" w:rsidRDefault="00884EE8" w:rsidP="00884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5.2. Налогообложение производится по ставке 2,2%.</w:t>
      </w:r>
    </w:p>
    <w:p w:rsidR="00884EE8" w:rsidRPr="009C691F" w:rsidRDefault="00884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A018D" w:rsidRPr="009C691F" w:rsidSect="00DC54B4">
      <w:pgSz w:w="11905" w:h="16838"/>
      <w:pgMar w:top="1134" w:right="706" w:bottom="113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86" w:rsidRDefault="00184986" w:rsidP="00351815">
      <w:pPr>
        <w:spacing w:after="0" w:line="240" w:lineRule="auto"/>
      </w:pPr>
      <w:r>
        <w:separator/>
      </w:r>
    </w:p>
  </w:endnote>
  <w:endnote w:type="continuationSeparator" w:id="0">
    <w:p w:rsidR="00184986" w:rsidRDefault="00184986" w:rsidP="0035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826"/>
      <w:docPartObj>
        <w:docPartGallery w:val="Page Numbers (Bottom of Page)"/>
        <w:docPartUnique/>
      </w:docPartObj>
    </w:sdtPr>
    <w:sdtEndPr/>
    <w:sdtContent>
      <w:p w:rsidR="00D85D3E" w:rsidRDefault="00D85D3E">
        <w:pPr>
          <w:pStyle w:val="a6"/>
          <w:jc w:val="center"/>
        </w:pPr>
      </w:p>
      <w:p w:rsidR="00D85D3E" w:rsidRDefault="00A4776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2C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D85D3E" w:rsidRDefault="00D85D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86" w:rsidRDefault="00184986" w:rsidP="00351815">
      <w:pPr>
        <w:spacing w:after="0" w:line="240" w:lineRule="auto"/>
      </w:pPr>
      <w:r>
        <w:separator/>
      </w:r>
    </w:p>
  </w:footnote>
  <w:footnote w:type="continuationSeparator" w:id="0">
    <w:p w:rsidR="00184986" w:rsidRDefault="00184986" w:rsidP="0035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0732"/>
    <w:multiLevelType w:val="hybridMultilevel"/>
    <w:tmpl w:val="D398FA68"/>
    <w:lvl w:ilvl="0" w:tplc="65980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54104E"/>
    <w:multiLevelType w:val="hybridMultilevel"/>
    <w:tmpl w:val="FB42AD84"/>
    <w:lvl w:ilvl="0" w:tplc="37AE7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D99"/>
    <w:rsid w:val="00007DAD"/>
    <w:rsid w:val="00024D63"/>
    <w:rsid w:val="00026B15"/>
    <w:rsid w:val="000358BD"/>
    <w:rsid w:val="00070D6B"/>
    <w:rsid w:val="000860D3"/>
    <w:rsid w:val="00090A32"/>
    <w:rsid w:val="0009338F"/>
    <w:rsid w:val="000C3FD5"/>
    <w:rsid w:val="000C4C0A"/>
    <w:rsid w:val="000F32A9"/>
    <w:rsid w:val="000F7DE4"/>
    <w:rsid w:val="00111FB7"/>
    <w:rsid w:val="00124258"/>
    <w:rsid w:val="00140AC6"/>
    <w:rsid w:val="00143425"/>
    <w:rsid w:val="001531CB"/>
    <w:rsid w:val="0017636D"/>
    <w:rsid w:val="00176CD4"/>
    <w:rsid w:val="00184986"/>
    <w:rsid w:val="00185732"/>
    <w:rsid w:val="001C3D2A"/>
    <w:rsid w:val="001D1A2A"/>
    <w:rsid w:val="001D4FD2"/>
    <w:rsid w:val="001E11A0"/>
    <w:rsid w:val="001E2898"/>
    <w:rsid w:val="001E64BE"/>
    <w:rsid w:val="001E736D"/>
    <w:rsid w:val="00204F37"/>
    <w:rsid w:val="002167E6"/>
    <w:rsid w:val="0022455B"/>
    <w:rsid w:val="002452C8"/>
    <w:rsid w:val="002605EB"/>
    <w:rsid w:val="002848D7"/>
    <w:rsid w:val="00293A03"/>
    <w:rsid w:val="002A2C6B"/>
    <w:rsid w:val="002C3FCC"/>
    <w:rsid w:val="002C6A29"/>
    <w:rsid w:val="002D3DF0"/>
    <w:rsid w:val="002D461B"/>
    <w:rsid w:val="002F1E28"/>
    <w:rsid w:val="00324CEB"/>
    <w:rsid w:val="00327F2F"/>
    <w:rsid w:val="00342057"/>
    <w:rsid w:val="00343DF1"/>
    <w:rsid w:val="00351815"/>
    <w:rsid w:val="00353118"/>
    <w:rsid w:val="003554F8"/>
    <w:rsid w:val="00355BEE"/>
    <w:rsid w:val="0037550D"/>
    <w:rsid w:val="0038542B"/>
    <w:rsid w:val="0038625A"/>
    <w:rsid w:val="00395EA8"/>
    <w:rsid w:val="003A4A01"/>
    <w:rsid w:val="003A7CBE"/>
    <w:rsid w:val="003B2F52"/>
    <w:rsid w:val="003C48C2"/>
    <w:rsid w:val="003D475B"/>
    <w:rsid w:val="00403559"/>
    <w:rsid w:val="004062F3"/>
    <w:rsid w:val="00421E6D"/>
    <w:rsid w:val="00426A08"/>
    <w:rsid w:val="00431097"/>
    <w:rsid w:val="004416CA"/>
    <w:rsid w:val="004509A9"/>
    <w:rsid w:val="00452ED6"/>
    <w:rsid w:val="004547AF"/>
    <w:rsid w:val="00461F44"/>
    <w:rsid w:val="00475556"/>
    <w:rsid w:val="004824FE"/>
    <w:rsid w:val="004A6204"/>
    <w:rsid w:val="004B0B67"/>
    <w:rsid w:val="004D7BAE"/>
    <w:rsid w:val="004E35EC"/>
    <w:rsid w:val="004E41D5"/>
    <w:rsid w:val="00516CC3"/>
    <w:rsid w:val="0052213C"/>
    <w:rsid w:val="0052549C"/>
    <w:rsid w:val="00547DB9"/>
    <w:rsid w:val="00556EB7"/>
    <w:rsid w:val="00562886"/>
    <w:rsid w:val="00570FB3"/>
    <w:rsid w:val="00576DFB"/>
    <w:rsid w:val="0059287A"/>
    <w:rsid w:val="005A36CB"/>
    <w:rsid w:val="005D2074"/>
    <w:rsid w:val="005E14DD"/>
    <w:rsid w:val="005F3872"/>
    <w:rsid w:val="005F6313"/>
    <w:rsid w:val="00632F78"/>
    <w:rsid w:val="00633708"/>
    <w:rsid w:val="00663DB1"/>
    <w:rsid w:val="00667DFA"/>
    <w:rsid w:val="00686936"/>
    <w:rsid w:val="006B14BE"/>
    <w:rsid w:val="006B5439"/>
    <w:rsid w:val="006C090E"/>
    <w:rsid w:val="006C30EB"/>
    <w:rsid w:val="006D0BB8"/>
    <w:rsid w:val="006D1877"/>
    <w:rsid w:val="006D2990"/>
    <w:rsid w:val="00724AEF"/>
    <w:rsid w:val="007307A6"/>
    <w:rsid w:val="00762138"/>
    <w:rsid w:val="0076657C"/>
    <w:rsid w:val="00774D7B"/>
    <w:rsid w:val="00785688"/>
    <w:rsid w:val="00796B27"/>
    <w:rsid w:val="007C109E"/>
    <w:rsid w:val="007E2FF9"/>
    <w:rsid w:val="00801CE7"/>
    <w:rsid w:val="00807A8D"/>
    <w:rsid w:val="00852298"/>
    <w:rsid w:val="00857E84"/>
    <w:rsid w:val="00870591"/>
    <w:rsid w:val="0087287A"/>
    <w:rsid w:val="00881622"/>
    <w:rsid w:val="0088398E"/>
    <w:rsid w:val="00884EE8"/>
    <w:rsid w:val="0089061B"/>
    <w:rsid w:val="008C36BD"/>
    <w:rsid w:val="008C5191"/>
    <w:rsid w:val="008E1D73"/>
    <w:rsid w:val="008E3641"/>
    <w:rsid w:val="008E510C"/>
    <w:rsid w:val="008E7ADD"/>
    <w:rsid w:val="00906BEF"/>
    <w:rsid w:val="0093120F"/>
    <w:rsid w:val="00941C01"/>
    <w:rsid w:val="00955DBD"/>
    <w:rsid w:val="0095724C"/>
    <w:rsid w:val="00973199"/>
    <w:rsid w:val="00975866"/>
    <w:rsid w:val="009911E8"/>
    <w:rsid w:val="009916E8"/>
    <w:rsid w:val="00993A9C"/>
    <w:rsid w:val="009A018D"/>
    <w:rsid w:val="009B0EAC"/>
    <w:rsid w:val="009C691F"/>
    <w:rsid w:val="009E74B3"/>
    <w:rsid w:val="009F16F4"/>
    <w:rsid w:val="00A03900"/>
    <w:rsid w:val="00A1573A"/>
    <w:rsid w:val="00A20E39"/>
    <w:rsid w:val="00A301A8"/>
    <w:rsid w:val="00A34356"/>
    <w:rsid w:val="00A34B48"/>
    <w:rsid w:val="00A47764"/>
    <w:rsid w:val="00A52095"/>
    <w:rsid w:val="00A610F5"/>
    <w:rsid w:val="00A71D99"/>
    <w:rsid w:val="00AA36DB"/>
    <w:rsid w:val="00AA7DCB"/>
    <w:rsid w:val="00AC2AC2"/>
    <w:rsid w:val="00AE7B01"/>
    <w:rsid w:val="00B178BA"/>
    <w:rsid w:val="00B22C65"/>
    <w:rsid w:val="00B36896"/>
    <w:rsid w:val="00B44F61"/>
    <w:rsid w:val="00B5397E"/>
    <w:rsid w:val="00B53B36"/>
    <w:rsid w:val="00B8286B"/>
    <w:rsid w:val="00B8512A"/>
    <w:rsid w:val="00B87319"/>
    <w:rsid w:val="00B928C8"/>
    <w:rsid w:val="00BD0627"/>
    <w:rsid w:val="00BE050C"/>
    <w:rsid w:val="00BE7FA4"/>
    <w:rsid w:val="00C07342"/>
    <w:rsid w:val="00C14D06"/>
    <w:rsid w:val="00C15686"/>
    <w:rsid w:val="00C26F42"/>
    <w:rsid w:val="00C44FD2"/>
    <w:rsid w:val="00C77A74"/>
    <w:rsid w:val="00CA4F9F"/>
    <w:rsid w:val="00CB5E82"/>
    <w:rsid w:val="00CF163D"/>
    <w:rsid w:val="00CF2755"/>
    <w:rsid w:val="00CF5FAC"/>
    <w:rsid w:val="00CF7B55"/>
    <w:rsid w:val="00D13BAF"/>
    <w:rsid w:val="00D2282E"/>
    <w:rsid w:val="00D276E8"/>
    <w:rsid w:val="00D30D7B"/>
    <w:rsid w:val="00D5415F"/>
    <w:rsid w:val="00D56F10"/>
    <w:rsid w:val="00D65446"/>
    <w:rsid w:val="00D85D3E"/>
    <w:rsid w:val="00D878EA"/>
    <w:rsid w:val="00DB27D2"/>
    <w:rsid w:val="00DB5028"/>
    <w:rsid w:val="00DB65AD"/>
    <w:rsid w:val="00DC54B4"/>
    <w:rsid w:val="00DD07CF"/>
    <w:rsid w:val="00DD1E90"/>
    <w:rsid w:val="00E057F9"/>
    <w:rsid w:val="00E06EE8"/>
    <w:rsid w:val="00E27EBE"/>
    <w:rsid w:val="00E330BA"/>
    <w:rsid w:val="00E417B3"/>
    <w:rsid w:val="00E4711A"/>
    <w:rsid w:val="00E61998"/>
    <w:rsid w:val="00E6574E"/>
    <w:rsid w:val="00EA0F23"/>
    <w:rsid w:val="00EA5D96"/>
    <w:rsid w:val="00EA68BC"/>
    <w:rsid w:val="00EB4601"/>
    <w:rsid w:val="00EB7247"/>
    <w:rsid w:val="00ED27A5"/>
    <w:rsid w:val="00EE37E6"/>
    <w:rsid w:val="00F2048C"/>
    <w:rsid w:val="00F51910"/>
    <w:rsid w:val="00F51ED5"/>
    <w:rsid w:val="00F63ABD"/>
    <w:rsid w:val="00F66E1A"/>
    <w:rsid w:val="00F7589D"/>
    <w:rsid w:val="00F93171"/>
    <w:rsid w:val="00FC39EB"/>
    <w:rsid w:val="00FC4B3C"/>
    <w:rsid w:val="00FC6C6B"/>
    <w:rsid w:val="00FD19C4"/>
    <w:rsid w:val="00FD6360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4964"/>
  <w15:docId w15:val="{1D8AEA7C-400D-4A0A-B255-9D7DC228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1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1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1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1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1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1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71D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pyright-info">
    <w:name w:val="copyright-info"/>
    <w:basedOn w:val="a"/>
    <w:rsid w:val="0020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4F3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5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815"/>
  </w:style>
  <w:style w:type="paragraph" w:styleId="a6">
    <w:name w:val="footer"/>
    <w:basedOn w:val="a"/>
    <w:link w:val="a7"/>
    <w:uiPriority w:val="99"/>
    <w:unhideWhenUsed/>
    <w:rsid w:val="0035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F9D66C3F4A83C63EC74DC545E4A3538814C382746DBD888E8D18727E5477A1BDA581EE90x4p7L" TargetMode="External"/><Relationship Id="rId18" Type="http://schemas.openxmlformats.org/officeDocument/2006/relationships/hyperlink" Target="consultantplus://offline/ref=54F9D66C3F4A83C63EC74DC545E4A3538815C4817463BD888E8D18727E5477A1BDA581EB9145C794x5p5L" TargetMode="External"/><Relationship Id="rId26" Type="http://schemas.openxmlformats.org/officeDocument/2006/relationships/hyperlink" Target="consultantplus://offline/ref=54F9D66C3F4A83C63EC74DC545E4A353881BC1817363BD888E8D18727E5477A1BDA581EB9146C793x5pAL" TargetMode="External"/><Relationship Id="rId39" Type="http://schemas.openxmlformats.org/officeDocument/2006/relationships/hyperlink" Target="consultantplus://offline/ref=54F9D66C3F4A83C63EC74DC545E4A3538815C7807763BD888E8D18727E5477A1BDA581EB9147CF95x5pEL" TargetMode="External"/><Relationship Id="rId21" Type="http://schemas.openxmlformats.org/officeDocument/2006/relationships/hyperlink" Target="consultantplus://offline/ref=54F9D66C3F4A83C63EC74DC545E4A3538814C382746DBD888E8D18727E5477A1BDA581EB9147C394x5pBL" TargetMode="External"/><Relationship Id="rId34" Type="http://schemas.openxmlformats.org/officeDocument/2006/relationships/hyperlink" Target="consultantplus://offline/ref=54F9D66C3F4A83C63EC74DC545E4A3538815C3817063BD888E8D18727E5477A1BDA581EB9042C592x5pFL" TargetMode="External"/><Relationship Id="rId42" Type="http://schemas.openxmlformats.org/officeDocument/2006/relationships/hyperlink" Target="consultantplus://offline/ref=54F9D66C3F4A83C63EC74DC545E4A3538814C5817661BD888E8D18727Ex5p4L" TargetMode="External"/><Relationship Id="rId47" Type="http://schemas.openxmlformats.org/officeDocument/2006/relationships/hyperlink" Target="consultantplus://offline/ref=54F9D66C3F4A83C63EC74DC545E4A3538814C382746DBD888E8D18727E5477A1BDA581EB9147C599x5pAL" TargetMode="External"/><Relationship Id="rId50" Type="http://schemas.openxmlformats.org/officeDocument/2006/relationships/hyperlink" Target="consultantplus://offline/ref=54F9D66C3F4A83C63EC74DC545E4A3538814C382746DBD888E8D18727E5477A1BDA581EB9147C599x5pAL" TargetMode="External"/><Relationship Id="rId55" Type="http://schemas.openxmlformats.org/officeDocument/2006/relationships/hyperlink" Target="consultantplus://offline/ref=54F9D66C3F4A83C63EC74DC545E4A3538814C482706CBD888E8D18727E5477A1BDA581EB9147C690x5pCL" TargetMode="External"/><Relationship Id="rId63" Type="http://schemas.openxmlformats.org/officeDocument/2006/relationships/hyperlink" Target="consultantplus://offline/ref=54F9D66C3F4A83C63EC74DC545E4A3538814C382746DBD888E8D18727E5477A1BDA581EB94x4p3L" TargetMode="External"/><Relationship Id="rId68" Type="http://schemas.openxmlformats.org/officeDocument/2006/relationships/hyperlink" Target="consultantplus://offline/ref=54F9D66C3F4A83C63EC74DC545E4A3538B1BC480746EE08286D41470795B28B6BAEC8DEA9245C0x9p2L" TargetMode="External"/><Relationship Id="rId76" Type="http://schemas.openxmlformats.org/officeDocument/2006/relationships/hyperlink" Target="consultantplus://offline/ref=54F9D66C3F4A83C63EC74DC545E4A3538814C3817767BD888E8D18727E5477A1BDA581EB9145CF98x5pB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54F9D66C3F4A83C63EC74DC545E4A353881BC1817363BD888E8D18727E5477A1BDA581EB9142C799x5p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F9D66C3F4A83C63EC74DC545E4A353881BC1817363BD888E8D18727E5477A1BDA581EB9145C597x5p8L" TargetMode="External"/><Relationship Id="rId29" Type="http://schemas.openxmlformats.org/officeDocument/2006/relationships/hyperlink" Target="consultantplus://offline/ref=967AC9517B51E1FA239FDADA94C8874B25B2FBDEDDEBBB73EF4D1024FEEEFD455851012869536ED2Q7OAL" TargetMode="External"/><Relationship Id="rId11" Type="http://schemas.openxmlformats.org/officeDocument/2006/relationships/hyperlink" Target="consultantplus://offline/ref=4A7699D6E2130842095B5F0DB0FF8BFA7C0879E1ED5D36895F58FED39A1C822698A75255E25DBD9CPDO4L" TargetMode="External"/><Relationship Id="rId24" Type="http://schemas.openxmlformats.org/officeDocument/2006/relationships/hyperlink" Target="consultantplus://offline/ref=54F9D66C3F4A83C63EC74DC545E4A353881BC1817363BD888E8D18727E5477A1BDA581EB9145C394x5pEL" TargetMode="External"/><Relationship Id="rId32" Type="http://schemas.openxmlformats.org/officeDocument/2006/relationships/footer" Target="footer1.xml"/><Relationship Id="rId37" Type="http://schemas.openxmlformats.org/officeDocument/2006/relationships/hyperlink" Target="consultantplus://offline/ref=54F9D66C3F4A83C63EC74DC545E4A353881BC1817363BD888E8D18727Ex5p4L" TargetMode="External"/><Relationship Id="rId40" Type="http://schemas.openxmlformats.org/officeDocument/2006/relationships/hyperlink" Target="consultantplus://offline/ref=54F9D66C3F4A83C63EC74DC545E4A3538815C7807763BD888E8D18727E5477A1BDA581EB9146C697x5pEL" TargetMode="External"/><Relationship Id="rId45" Type="http://schemas.openxmlformats.org/officeDocument/2006/relationships/hyperlink" Target="consultantplus://offline/ref=54F9D66C3F4A83C63EC74DC545E4A3538D1BC481716EE08286D41470795B28B6BAEC8DEA9145C2x9p7L" TargetMode="External"/><Relationship Id="rId53" Type="http://schemas.openxmlformats.org/officeDocument/2006/relationships/hyperlink" Target="consultantplus://offline/ref=54F9D66C3F4A83C63EC74DC545E4A353881BC1817363BD888E8D18727Ex5p4L" TargetMode="External"/><Relationship Id="rId58" Type="http://schemas.openxmlformats.org/officeDocument/2006/relationships/hyperlink" Target="consultantplus://offline/ref=54F9D66C3F4A83C63EC74DC545E4A353881BC6837266BD888E8D18727Ex5p4L" TargetMode="External"/><Relationship Id="rId66" Type="http://schemas.openxmlformats.org/officeDocument/2006/relationships/hyperlink" Target="consultantplus://offline/ref=54F9D66C3F4A83C63EC74DC545E4A3538B1BC480746EE08286D41470795B28B6BAEC8DEA9245C0x9p2L" TargetMode="External"/><Relationship Id="rId74" Type="http://schemas.openxmlformats.org/officeDocument/2006/relationships/hyperlink" Target="consultantplus://offline/ref=54F9D66C3F4A83C63EC74DC545E4A3538B1BC480746EE08286D41470795B28B6BAEC8DEA9242C7x9p7L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54F9D66C3F4A83C63EC74DC545E4A353881BC6837266BD888E8D18727E5477A1BDA581EB9147C790x5pCL" TargetMode="External"/><Relationship Id="rId10" Type="http://schemas.openxmlformats.org/officeDocument/2006/relationships/hyperlink" Target="consultantplus://offline/ref=54F9D66C3F4A83C63EC74DC545E4A3538815C4817463BD888E8D18727E5477A1BDA581EB9145C794x5p5L" TargetMode="External"/><Relationship Id="rId19" Type="http://schemas.openxmlformats.org/officeDocument/2006/relationships/hyperlink" Target="consultantplus://offline/ref=54F9D66C3F4A83C63EC74DC545E4A3538815C4817463BD888E8D18727E5477A1BDA581EB9145C794x5p5L" TargetMode="External"/><Relationship Id="rId31" Type="http://schemas.openxmlformats.org/officeDocument/2006/relationships/hyperlink" Target="consultantplus://offline/ref=54F9D66C3F4A83C63EC74DC545E4A353881BC1817363BD888E8D18727E5477A1BDA581EB9142C698x5pCL" TargetMode="External"/><Relationship Id="rId44" Type="http://schemas.openxmlformats.org/officeDocument/2006/relationships/hyperlink" Target="consultantplus://offline/ref=54F9D66C3F4A83C63EC74DC545E4A3538D1BC481716EE08286D41470795B28B6BAEC8DEA9145C3x9p2L" TargetMode="External"/><Relationship Id="rId52" Type="http://schemas.openxmlformats.org/officeDocument/2006/relationships/hyperlink" Target="consultantplus://offline/ref=54F9D66C3F4A83C63EC74DC545E4A353881BC1817363BD888E8D18727E5477A1BDA581EB9147C591x5pCL" TargetMode="External"/><Relationship Id="rId60" Type="http://schemas.openxmlformats.org/officeDocument/2006/relationships/hyperlink" Target="consultantplus://offline/ref=54F9D66C3F4A83C63EC74DC545E4A3538815C4817463BD888E8D18727E5477A1BDA581EB9145C794x5p5L" TargetMode="External"/><Relationship Id="rId65" Type="http://schemas.openxmlformats.org/officeDocument/2006/relationships/hyperlink" Target="consultantplus://offline/ref=54F9D66C3F4A83C63EC74DC545E4A3538B1BC480746EE08286D41470795B28B6BAEC8DEA9245C7x9p9L" TargetMode="External"/><Relationship Id="rId73" Type="http://schemas.openxmlformats.org/officeDocument/2006/relationships/hyperlink" Target="consultantplus://offline/ref=54F9D66C3F4A83C63EC74DC545E4A3538B1BC480746EE08286D41470795B28B6BAEC8DEA9244C0x9p5L" TargetMode="External"/><Relationship Id="rId78" Type="http://schemas.openxmlformats.org/officeDocument/2006/relationships/hyperlink" Target="consultantplus://offline/ref=967AC9517B51E1FA239FDADA94C8874B25BDF9DDDAE5BB73EF4D1024FEEEFD455851012B6EQ5O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7699D6E2130842095B5F0DB0FF8BFA7C0879E1ED5D36895F58FED39A1C822698A75255E25DBE95PDO5L" TargetMode="External"/><Relationship Id="rId14" Type="http://schemas.openxmlformats.org/officeDocument/2006/relationships/hyperlink" Target="consultantplus://offline/ref=54F9D66C3F4A83C63EC74DC545E4A353881BC1817363BD888E8D18727Ex5p4L" TargetMode="External"/><Relationship Id="rId22" Type="http://schemas.openxmlformats.org/officeDocument/2006/relationships/hyperlink" Target="consultantplus://offline/ref=54F9D66C3F4A83C63EC74DC545E4A3538814C482706CBD888E8D18727E5477A1BDA581EB9147C690x5pCL" TargetMode="External"/><Relationship Id="rId27" Type="http://schemas.openxmlformats.org/officeDocument/2006/relationships/hyperlink" Target="consultantplus://offline/ref=54F9D66C3F4A83C63EC74DC545E4A353881BC1817363BD888E8D18727E5477A1BDA581EB9146C590x5p9L" TargetMode="External"/><Relationship Id="rId30" Type="http://schemas.openxmlformats.org/officeDocument/2006/relationships/hyperlink" Target="consultantplus://offline/ref=967AC9517B51E1FA239FDADA94C8874B25B2FBDEDDEBBB73EF4D1024FEEEFD455851012869566BDEQ7OBL" TargetMode="External"/><Relationship Id="rId35" Type="http://schemas.openxmlformats.org/officeDocument/2006/relationships/hyperlink" Target="consultantplus://offline/ref=54F9D66C3F4A83C63EC74DC545E4A353881BC3817662BD888E8D18727Ex5p4L" TargetMode="External"/><Relationship Id="rId43" Type="http://schemas.openxmlformats.org/officeDocument/2006/relationships/hyperlink" Target="consultantplus://offline/ref=54F9D66C3F4A83C63EC74DC545E4A3538D1BC481716EE08286D41470795B28B6BAEC8DEA9145C2x9p7L" TargetMode="External"/><Relationship Id="rId48" Type="http://schemas.openxmlformats.org/officeDocument/2006/relationships/hyperlink" Target="consultantplus://offline/ref=54F9D66C3F4A83C63EC74DC545E4A3538815C4817463BD888E8D18727E5477A1BDA581EB9145C794x5p5L" TargetMode="External"/><Relationship Id="rId56" Type="http://schemas.openxmlformats.org/officeDocument/2006/relationships/hyperlink" Target="consultantplus://offline/ref=54F9D66C3F4A83C63EC74DC545E4A3538814C482706CBD888E8D18727E5477A1BDA581EB9147C690x5pCL" TargetMode="External"/><Relationship Id="rId64" Type="http://schemas.openxmlformats.org/officeDocument/2006/relationships/hyperlink" Target="consultantplus://offline/ref=54F9D66C3F4A83C63EC74DC545E4A353881CC18F7265BD888E8D18727E5477A1BDA581EB9147C690x5pDL" TargetMode="External"/><Relationship Id="rId69" Type="http://schemas.openxmlformats.org/officeDocument/2006/relationships/hyperlink" Target="consultantplus://offline/ref=54F9D66C3F4A83C63EC74DC545E4A353881BC1817363BD888E8D18727Ex5p4L" TargetMode="External"/><Relationship Id="rId77" Type="http://schemas.openxmlformats.org/officeDocument/2006/relationships/hyperlink" Target="consultantplus://offline/ref=54F9D66C3F4A83C63EC74DC545E4A3538814C3817767BD888E8D18727E5477A1BDA581EB9145CF98x5pBL" TargetMode="External"/><Relationship Id="rId8" Type="http://schemas.openxmlformats.org/officeDocument/2006/relationships/hyperlink" Target="consultantplus://offline/ref=4A7699D6E2130842095B5F0DB0FF8BFA7C077CE0EB5636895F58FED39AP1OCL" TargetMode="External"/><Relationship Id="rId51" Type="http://schemas.openxmlformats.org/officeDocument/2006/relationships/hyperlink" Target="consultantplus://offline/ref=54F9D66C3F4A83C63EC74DC545E4A3538814C382746DBD888E8D18727E5477A1BDA581EB97x4p7L" TargetMode="External"/><Relationship Id="rId72" Type="http://schemas.openxmlformats.org/officeDocument/2006/relationships/hyperlink" Target="consultantplus://offline/ref=54F9D66C3F4A83C63EC74DC545E4A353881BC1817363BD888E8D18727E5477A1BDA581EB9145C598x5pDL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4F9D66C3F4A83C63EC74DC545E4A3538814C382746DBD888E8D18727E5477A1BDA581EE91x4pFL" TargetMode="External"/><Relationship Id="rId17" Type="http://schemas.openxmlformats.org/officeDocument/2006/relationships/hyperlink" Target="consultantplus://offline/ref=54F9D66C3F4A83C63EC74DC545E4A353881BC1817363BD888E8D18727Ex5p4L" TargetMode="External"/><Relationship Id="rId25" Type="http://schemas.openxmlformats.org/officeDocument/2006/relationships/hyperlink" Target="consultantplus://offline/ref=54F9D66C3F4A83C63EC74DC545E4A3538814C382746DBD888E8D18727E5477A1BDA581EB9147CE90x5pBL" TargetMode="External"/><Relationship Id="rId33" Type="http://schemas.openxmlformats.org/officeDocument/2006/relationships/hyperlink" Target="consultantplus://offline/ref=54F9D66C3F4A83C63EC74DC545E4A3538815C3817063BD888E8D18727E5477A1BDA581EB9042C592x5pFL" TargetMode="External"/><Relationship Id="rId38" Type="http://schemas.openxmlformats.org/officeDocument/2006/relationships/hyperlink" Target="consultantplus://offline/ref=54F9D66C3F4A83C63EC74DC545E4A3538815C7807763BD888E8D18727E5477A1BDA581EB9147CF92x5pCL" TargetMode="External"/><Relationship Id="rId46" Type="http://schemas.openxmlformats.org/officeDocument/2006/relationships/hyperlink" Target="consultantplus://offline/ref=54F9D66C3F4A83C63EC74DC545E4A3538D1BC481716EE08286D41470795B28B6BAEC8DEA9145C3x9p2L" TargetMode="External"/><Relationship Id="rId59" Type="http://schemas.openxmlformats.org/officeDocument/2006/relationships/hyperlink" Target="consultantplus://offline/ref=54F9D66C3F4A83C63EC74DC545E4A3538814C382746DBD888E8D18727E5477A1BDA581EB9147C599x5pAL" TargetMode="External"/><Relationship Id="rId67" Type="http://schemas.openxmlformats.org/officeDocument/2006/relationships/hyperlink" Target="consultantplus://offline/ref=54F9D66C3F4A83C63EC74DC545E4A3538B1BC480746EE08286D41470795B28B6BAEC8DEA9245C7x9p9L" TargetMode="External"/><Relationship Id="rId20" Type="http://schemas.openxmlformats.org/officeDocument/2006/relationships/hyperlink" Target="consultantplus://offline/ref=54F9D66C3F4A83C63EC74DC545E4A3538814C3817767BD888E8D18727Ex5p4L" TargetMode="External"/><Relationship Id="rId41" Type="http://schemas.openxmlformats.org/officeDocument/2006/relationships/hyperlink" Target="consultantplus://offline/ref=54F9D66C3F4A83C63EC74DC545E4A3538815C7807763BD888E8D18727E5477A1BDA581EB9146C697x5pAL" TargetMode="External"/><Relationship Id="rId54" Type="http://schemas.openxmlformats.org/officeDocument/2006/relationships/hyperlink" Target="consultantplus://offline/ref=54F9D66C3F4A83C63EC74DC545E4A3538814C382746DBD888E8D18727E5477A1BDA581EB9147C394x5pBL" TargetMode="External"/><Relationship Id="rId62" Type="http://schemas.openxmlformats.org/officeDocument/2006/relationships/hyperlink" Target="consultantplus://offline/ref=54F9D66C3F4A83C63EC74DC545E4A3538814C382746DBD888E8D18727E5477A1BDA581EB9147C290x5pCL" TargetMode="External"/><Relationship Id="rId70" Type="http://schemas.openxmlformats.org/officeDocument/2006/relationships/hyperlink" Target="consultantplus://offline/ref=54F9D66C3F4A83C63EC74DC545E4A353881BC1817363BD888E8D18727E5477A1BDA581EB9142C799x5p8L" TargetMode="External"/><Relationship Id="rId75" Type="http://schemas.openxmlformats.org/officeDocument/2006/relationships/hyperlink" Target="consultantplus://offline/ref=54F9D66C3F4A83C63EC74DC545E4A3538814C3817767BD888E8D18727E5477A1BDA581EB9145CF98x5p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4F9D66C3F4A83C63EC74DC545E4A353881BC1817363BD888E8D18727Ex5p4L" TargetMode="External"/><Relationship Id="rId23" Type="http://schemas.openxmlformats.org/officeDocument/2006/relationships/hyperlink" Target="consultantplus://offline/ref=54F9D66C3F4A83C63EC74DC545E4A353881BC1817363BD888E8D18727E5477A1BDA581EB9145C394x5pEL" TargetMode="External"/><Relationship Id="rId28" Type="http://schemas.openxmlformats.org/officeDocument/2006/relationships/hyperlink" Target="consultantplus://offline/ref=54F9D66C3F4A83C63EC74DC545E4A353881BC1817363BD888E8D18727E5477A1BDA581EB9146C590x5p9L" TargetMode="External"/><Relationship Id="rId36" Type="http://schemas.openxmlformats.org/officeDocument/2006/relationships/hyperlink" Target="consultantplus://offline/ref=54F9D66C3F4A83C63EC74DC545E4A3538814C382746DBD888E8D18727E5477A1BDA581EB9147C599x5pAL" TargetMode="External"/><Relationship Id="rId49" Type="http://schemas.openxmlformats.org/officeDocument/2006/relationships/hyperlink" Target="consultantplus://offline/ref=54F9D66C3F4A83C63EC74DC545E4A3538814C382746DBD888E8D18727E5477A1BDA581EB9147C599x5pAL" TargetMode="External"/><Relationship Id="rId57" Type="http://schemas.openxmlformats.org/officeDocument/2006/relationships/hyperlink" Target="consultantplus://offline/ref=54F9D66C3F4A83C63EC74DC545E4A353881BC1817363BD888E8D18727Ex5p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99A6-50BE-4880-B475-113BA138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54</Pages>
  <Words>15887</Words>
  <Characters>90559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</dc:creator>
  <cp:lastModifiedBy>Муравьева</cp:lastModifiedBy>
  <cp:revision>76</cp:revision>
  <cp:lastPrinted>2018-03-22T05:02:00Z</cp:lastPrinted>
  <dcterms:created xsi:type="dcterms:W3CDTF">2018-03-22T05:02:00Z</dcterms:created>
  <dcterms:modified xsi:type="dcterms:W3CDTF">2022-10-10T07:15:00Z</dcterms:modified>
</cp:coreProperties>
</file>