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E5" w:rsidRDefault="00173BE5" w:rsidP="00173BE5">
      <w:pPr>
        <w:framePr w:w="4141" w:h="3235" w:hRule="exact" w:hSpace="180" w:wrap="auto" w:vAnchor="text" w:hAnchor="page" w:x="1216" w:y="7"/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ru-RU"/>
        </w:rPr>
      </w:pPr>
      <w:r>
        <w:rPr>
          <w:rFonts w:ascii="Times New Roman" w:hAnsi="Times New Roman" w:cs="Times New Roman"/>
          <w:sz w:val="14"/>
          <w:szCs w:val="14"/>
          <w:lang w:val="ru-RU"/>
        </w:rPr>
        <w:t xml:space="preserve">МУНИЦИПАЛЬНОЕ КАЗЕННОЕ УЧРЕЖДЕНИЕ ГОРОДСКОГО ОКРУГА ОКТЯБРЬСК САМАРСКОЙ ОБЛАСТИ "УПРАВЛЕНИЕ СОЦИАЛЬНОГО </w:t>
      </w:r>
      <w:proofErr w:type="gramStart"/>
      <w:r>
        <w:rPr>
          <w:rFonts w:ascii="Times New Roman" w:hAnsi="Times New Roman" w:cs="Times New Roman"/>
          <w:sz w:val="14"/>
          <w:szCs w:val="14"/>
          <w:lang w:val="ru-RU"/>
        </w:rPr>
        <w:t>РАЗВИТИЯ  АДМИНИСТРАЦИИ</w:t>
      </w:r>
      <w:proofErr w:type="gramEnd"/>
      <w:r>
        <w:rPr>
          <w:rFonts w:ascii="Times New Roman" w:hAnsi="Times New Roman" w:cs="Times New Roman"/>
          <w:sz w:val="14"/>
          <w:szCs w:val="14"/>
          <w:lang w:val="ru-RU"/>
        </w:rPr>
        <w:t xml:space="preserve"> ГОРОДСКОГО ОКРУГА ОКТЯБРЬСК САМАРСКОЙ ОБЛАСТИ"</w:t>
      </w:r>
    </w:p>
    <w:p w:rsidR="00173BE5" w:rsidRDefault="00173BE5" w:rsidP="00173BE5">
      <w:pPr>
        <w:pStyle w:val="3"/>
        <w:framePr w:w="4141" w:h="3235" w:hRule="exact" w:wrap="auto" w:x="1216" w:y="7"/>
        <w:rPr>
          <w:sz w:val="16"/>
          <w:szCs w:val="16"/>
        </w:rPr>
      </w:pPr>
    </w:p>
    <w:p w:rsidR="00173BE5" w:rsidRDefault="00173BE5" w:rsidP="00173BE5">
      <w:pPr>
        <w:pStyle w:val="3"/>
        <w:framePr w:w="4141" w:h="3235" w:hRule="exact" w:wrap="auto" w:x="1216" w:y="7"/>
        <w:rPr>
          <w:sz w:val="16"/>
          <w:szCs w:val="16"/>
        </w:rPr>
      </w:pPr>
      <w:r>
        <w:rPr>
          <w:sz w:val="16"/>
          <w:szCs w:val="16"/>
        </w:rPr>
        <w:t>муниципальное казенное учреждение ГОРОДСКОГО ОКРУГА ОКТЯБРЬСК САМАРСКОЙ ОБЛАСТИ "Централизованная бухгалтерия Городского округа октябрьск самарской области"</w:t>
      </w:r>
    </w:p>
    <w:p w:rsidR="00173BE5" w:rsidRDefault="00173BE5" w:rsidP="00173BE5">
      <w:pPr>
        <w:pStyle w:val="3"/>
        <w:framePr w:w="4141" w:h="3235" w:hRule="exact" w:wrap="auto" w:x="1216" w:y="7"/>
        <w:rPr>
          <w:sz w:val="16"/>
          <w:szCs w:val="16"/>
        </w:rPr>
      </w:pPr>
    </w:p>
    <w:p w:rsidR="00173BE5" w:rsidRDefault="00173BE5" w:rsidP="00173BE5">
      <w:pPr>
        <w:framePr w:w="4141" w:h="3235" w:hRule="exact" w:hSpace="180" w:wrap="auto" w:vAnchor="text" w:hAnchor="page" w:x="1216" w:y="7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445240, Самарская область,</w:t>
      </w:r>
    </w:p>
    <w:p w:rsidR="00173BE5" w:rsidRDefault="00173BE5" w:rsidP="00173BE5">
      <w:pPr>
        <w:framePr w:w="4141" w:h="3235" w:hRule="exact" w:hSpace="180" w:wrap="auto" w:vAnchor="text" w:hAnchor="page" w:x="1216" w:y="7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г.о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. Октябрьск, ул. Ленина, 61</w:t>
      </w:r>
    </w:p>
    <w:p w:rsidR="00173BE5" w:rsidRDefault="00173BE5" w:rsidP="00173BE5">
      <w:pPr>
        <w:framePr w:w="4141" w:h="3235" w:hRule="exact" w:hSpace="180" w:wrap="auto" w:vAnchor="text" w:hAnchor="page" w:x="1216" w:y="7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телефон  (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>846 46) 2-17-43, 2-17-15</w:t>
      </w:r>
    </w:p>
    <w:p w:rsidR="00173BE5" w:rsidRDefault="00173BE5" w:rsidP="00173BE5">
      <w:pPr>
        <w:framePr w:w="4141" w:h="3235" w:hRule="exact" w:hSpace="180" w:wrap="auto" w:vAnchor="text" w:hAnchor="page" w:x="1216" w:y="7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факс (846 46) 2-14-50</w:t>
      </w:r>
    </w:p>
    <w:p w:rsidR="00173BE5" w:rsidRPr="007E0EBE" w:rsidRDefault="00173BE5" w:rsidP="00173BE5">
      <w:pPr>
        <w:framePr w:w="4141" w:h="3235" w:hRule="exact" w:hSpace="180" w:wrap="auto" w:vAnchor="text" w:hAnchor="page" w:x="1216" w:y="7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</w:rPr>
        <w:t>e</w:t>
      </w:r>
      <w:r w:rsidRPr="007E0EBE">
        <w:rPr>
          <w:rFonts w:ascii="Times New Roman" w:hAnsi="Times New Roman" w:cs="Times New Roman"/>
          <w:sz w:val="16"/>
          <w:szCs w:val="16"/>
          <w:lang w:val="ru-RU"/>
        </w:rPr>
        <w:t>-</w:t>
      </w:r>
      <w:r>
        <w:rPr>
          <w:rFonts w:ascii="Times New Roman" w:hAnsi="Times New Roman" w:cs="Times New Roman"/>
          <w:sz w:val="16"/>
          <w:szCs w:val="16"/>
        </w:rPr>
        <w:t>mail</w:t>
      </w:r>
      <w:r w:rsidRPr="007E0EBE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</w:rPr>
        <w:t>mku</w:t>
      </w:r>
      <w:proofErr w:type="spellEnd"/>
      <w:r w:rsidRPr="007E0EBE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</w:rPr>
        <w:t>cbmuk</w:t>
      </w:r>
      <w:proofErr w:type="spellEnd"/>
      <w:r w:rsidRPr="007E0EBE">
        <w:rPr>
          <w:rFonts w:ascii="Times New Roman" w:hAnsi="Times New Roman" w:cs="Times New Roman"/>
          <w:sz w:val="16"/>
          <w:szCs w:val="16"/>
          <w:lang w:val="ru-RU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</w:rPr>
        <w:t>yandex</w:t>
      </w:r>
      <w:proofErr w:type="spellEnd"/>
      <w:r w:rsidRPr="007E0EBE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</w:rPr>
        <w:t>ru</w:t>
      </w:r>
      <w:proofErr w:type="spellEnd"/>
    </w:p>
    <w:p w:rsidR="00173BE5" w:rsidRPr="007E0EBE" w:rsidRDefault="00173BE5" w:rsidP="00173BE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173BE5" w:rsidRPr="007E0EBE" w:rsidRDefault="00173BE5" w:rsidP="00173BE5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173BE5" w:rsidRPr="007E0EBE" w:rsidRDefault="00173BE5" w:rsidP="00173BE5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173BE5" w:rsidRPr="007E0EBE" w:rsidRDefault="00173BE5" w:rsidP="00173BE5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:rsidR="00173BE5" w:rsidRPr="007E0EBE" w:rsidRDefault="00173BE5" w:rsidP="00173BE5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339"/>
      </w:tblGrid>
      <w:tr w:rsidR="00173BE5" w:rsidTr="00D26D8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E5" w:rsidRDefault="00173BE5" w:rsidP="00D26D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приказа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E5" w:rsidRDefault="00173BE5" w:rsidP="00D26D88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приказа</w:t>
            </w:r>
          </w:p>
        </w:tc>
      </w:tr>
      <w:tr w:rsidR="00173BE5" w:rsidTr="00D26D8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E5" w:rsidRDefault="00173BE5" w:rsidP="00D26D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E5" w:rsidRDefault="00173BE5" w:rsidP="00D26D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30.12.2016 год</w:t>
            </w:r>
          </w:p>
        </w:tc>
      </w:tr>
    </w:tbl>
    <w:p w:rsidR="00173BE5" w:rsidRDefault="00173BE5" w:rsidP="00173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3BE5" w:rsidRDefault="00173BE5" w:rsidP="00173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3BE5" w:rsidRDefault="00173BE5" w:rsidP="00173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3BE5" w:rsidRDefault="00173BE5" w:rsidP="00173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3BE5" w:rsidRDefault="00173BE5" w:rsidP="00173B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173BE5" w:rsidRPr="009C0C4F" w:rsidRDefault="00173BE5" w:rsidP="00173BE5">
      <w:pPr>
        <w:pStyle w:val="ConsPlusNormal"/>
      </w:pPr>
      <w:r w:rsidRPr="009C0C4F">
        <w:rPr>
          <w:b/>
        </w:rPr>
        <w:t>Об учетной политике</w:t>
      </w:r>
    </w:p>
    <w:p w:rsidR="00173BE5" w:rsidRPr="009C0C4F" w:rsidRDefault="00173BE5" w:rsidP="00173BE5">
      <w:pPr>
        <w:pStyle w:val="ConsPlusNormal"/>
        <w:jc w:val="both"/>
      </w:pPr>
    </w:p>
    <w:p w:rsidR="00173BE5" w:rsidRPr="009C0C4F" w:rsidRDefault="00173BE5" w:rsidP="00173BE5">
      <w:pPr>
        <w:pStyle w:val="ConsPlusNormal"/>
        <w:ind w:firstLine="540"/>
        <w:jc w:val="both"/>
      </w:pPr>
      <w:r w:rsidRPr="009C0C4F">
        <w:t xml:space="preserve">В соответствии с Федеральным </w:t>
      </w:r>
      <w:hyperlink r:id="rId4" w:history="1">
        <w:r w:rsidRPr="009C0C4F">
          <w:t>законом</w:t>
        </w:r>
      </w:hyperlink>
      <w:r w:rsidRPr="009C0C4F">
        <w:t xml:space="preserve"> от 06.12.2011 N 402-ФЗ "О бухгалтерском учете", </w:t>
      </w:r>
      <w:hyperlink r:id="rId5" w:history="1">
        <w:r w:rsidRPr="009C0C4F">
          <w:t>Приказом</w:t>
        </w:r>
      </w:hyperlink>
      <w:r w:rsidRPr="009C0C4F"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6" w:history="1">
        <w:r w:rsidRPr="009C0C4F">
          <w:t>Приказом</w:t>
        </w:r>
      </w:hyperlink>
      <w:r w:rsidRPr="009C0C4F">
        <w:t xml:space="preserve"> Минфина России от 16.12.2010 N 174н "Об утверждении Плана счетов бухгалтерского учета бюджетных учреждений и Инструкции по его применению", Налоговым кодексом РФ и другими нормативными актами по бухгалтерскому и налоговому учету приказываю:</w:t>
      </w:r>
    </w:p>
    <w:p w:rsidR="00173BE5" w:rsidRPr="009C0C4F" w:rsidRDefault="00173BE5" w:rsidP="00173BE5">
      <w:pPr>
        <w:pStyle w:val="ConsPlusNormal"/>
        <w:ind w:firstLine="540"/>
        <w:jc w:val="both"/>
      </w:pPr>
      <w:r w:rsidRPr="009C0C4F">
        <w:t xml:space="preserve">1. Утвердить Учетную политику учреждения для целей бухгалтерского учета, приведенную в </w:t>
      </w:r>
      <w:hyperlink w:anchor="P62" w:history="1">
        <w:r w:rsidRPr="009C0C4F">
          <w:t>Приложении N 1</w:t>
        </w:r>
      </w:hyperlink>
      <w:r w:rsidRPr="009C0C4F">
        <w:t xml:space="preserve"> к настоящему Приказу.</w:t>
      </w:r>
    </w:p>
    <w:p w:rsidR="00173BE5" w:rsidRPr="009C0C4F" w:rsidRDefault="00173BE5" w:rsidP="00173BE5">
      <w:pPr>
        <w:pStyle w:val="ConsPlusNormal"/>
        <w:ind w:firstLine="540"/>
        <w:jc w:val="both"/>
      </w:pPr>
      <w:r w:rsidRPr="009C0C4F">
        <w:t xml:space="preserve">2. Утвердить Учетную политику учреждения для целей налогового учета, приведенную в </w:t>
      </w:r>
      <w:hyperlink w:anchor="P5891" w:history="1">
        <w:r w:rsidRPr="009C0C4F">
          <w:t>Приложении N 2</w:t>
        </w:r>
      </w:hyperlink>
      <w:r w:rsidRPr="009C0C4F">
        <w:t xml:space="preserve"> к настоящему Приказу.</w:t>
      </w:r>
    </w:p>
    <w:p w:rsidR="00173BE5" w:rsidRPr="009C0C4F" w:rsidRDefault="00173BE5" w:rsidP="00173BE5">
      <w:pPr>
        <w:pStyle w:val="ConsPlusNormal"/>
        <w:ind w:firstLine="540"/>
        <w:jc w:val="both"/>
      </w:pPr>
      <w:r w:rsidRPr="009C0C4F">
        <w:t>3. Установить, что Учетная политика применяется с 01.01.2017 и во все последующие отчетные периоды с внесением в нее необходимых изменений и дополнений.</w:t>
      </w:r>
    </w:p>
    <w:p w:rsidR="00173BE5" w:rsidRPr="009C0C4F" w:rsidRDefault="00173BE5" w:rsidP="00173BE5">
      <w:pPr>
        <w:pStyle w:val="ConsPlusNormal"/>
        <w:ind w:firstLine="540"/>
        <w:jc w:val="both"/>
      </w:pPr>
      <w:r w:rsidRPr="009C0C4F">
        <w:t>4. Ознакомить с Учетной политикой всех работников учреждения, имеющих отношение к учетному процессу.</w:t>
      </w:r>
    </w:p>
    <w:p w:rsidR="00173BE5" w:rsidRPr="009C0C4F" w:rsidRDefault="00173BE5" w:rsidP="00173BE5">
      <w:pPr>
        <w:pStyle w:val="ConsPlusNormal"/>
        <w:ind w:firstLine="540"/>
        <w:jc w:val="both"/>
      </w:pPr>
      <w:r w:rsidRPr="009C0C4F">
        <w:t>5. Ответственным за осуществление бухгалтерского учета в учреждении, в соответствии с договором о передаче функций по ведению бухгалтерского учета финансово-хозяйственной деятельности, является директор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области», либо лицо, временно исполняющее его обязанности.</w:t>
      </w:r>
    </w:p>
    <w:p w:rsidR="00173BE5" w:rsidRPr="009C0C4F" w:rsidRDefault="00173BE5" w:rsidP="00173BE5">
      <w:pPr>
        <w:pStyle w:val="ConsPlusNormal"/>
        <w:ind w:firstLine="540"/>
        <w:jc w:val="both"/>
      </w:pPr>
      <w:r w:rsidRPr="009C0C4F">
        <w:t>6. Контроль за исполнением настоящего Приказа оставляю за собой.</w:t>
      </w:r>
    </w:p>
    <w:p w:rsidR="00173BE5" w:rsidRPr="0008704F" w:rsidRDefault="00173BE5" w:rsidP="00173BE5">
      <w:pPr>
        <w:pStyle w:val="ConsPlusNormal"/>
        <w:ind w:firstLine="540"/>
        <w:jc w:val="both"/>
        <w:rPr>
          <w:sz w:val="24"/>
          <w:szCs w:val="24"/>
        </w:rPr>
      </w:pPr>
    </w:p>
    <w:p w:rsidR="00173BE5" w:rsidRPr="00EA6ED0" w:rsidRDefault="00173BE5" w:rsidP="00173B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3BE5" w:rsidRDefault="00173BE5" w:rsidP="00173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      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Н.А. Романова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5A2DF7" w:rsidRPr="00173BE5" w:rsidRDefault="00173BE5" w:rsidP="00173BE5">
      <w:pPr>
        <w:spacing w:after="0" w:line="36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</w:t>
      </w:r>
      <w:r w:rsidRPr="003E36E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(расшифровка подписи)</w:t>
      </w:r>
      <w:bookmarkStart w:id="0" w:name="_GoBack"/>
      <w:bookmarkEnd w:id="0"/>
    </w:p>
    <w:sectPr w:rsidR="005A2DF7" w:rsidRPr="00173BE5" w:rsidSect="00173B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5"/>
    <w:rsid w:val="00173BE5"/>
    <w:rsid w:val="005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7EBA"/>
  <w15:chartTrackingRefBased/>
  <w15:docId w15:val="{3B8AA3F2-1E07-4CFE-B786-35C97F2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E5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73BE5"/>
    <w:pPr>
      <w:framePr w:w="3593" w:h="3766" w:hRule="exact" w:hSpace="180" w:wrap="auto" w:vAnchor="text" w:hAnchor="page" w:x="1729"/>
      <w:spacing w:after="0" w:line="240" w:lineRule="auto"/>
      <w:jc w:val="center"/>
    </w:pPr>
    <w:rPr>
      <w:rFonts w:cs="Times New Roman"/>
      <w:b/>
      <w:bCs/>
      <w:caps/>
      <w:sz w:val="26"/>
      <w:szCs w:val="2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173BE5"/>
    <w:rPr>
      <w:rFonts w:ascii="Calibri" w:eastAsia="Calibri" w:hAnsi="Calibri" w:cs="Times New Roman"/>
      <w:b/>
      <w:bCs/>
      <w:caps/>
      <w:sz w:val="26"/>
      <w:szCs w:val="26"/>
      <w:lang w:eastAsia="ru-RU"/>
    </w:rPr>
  </w:style>
  <w:style w:type="paragraph" w:customStyle="1" w:styleId="ConsPlusNormal">
    <w:name w:val="ConsPlusNormal"/>
    <w:rsid w:val="00173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699D6E2130842095B5F0DB0FF8BFA7C0074E2EA5336895F58FED39AP1OCL" TargetMode="External"/><Relationship Id="rId5" Type="http://schemas.openxmlformats.org/officeDocument/2006/relationships/hyperlink" Target="consultantplus://offline/ref=4A7699D6E2130842095B5F0DB0FF8BFA7C0879E1ED5D36895F58FED39AP1OCL" TargetMode="External"/><Relationship Id="rId4" Type="http://schemas.openxmlformats.org/officeDocument/2006/relationships/hyperlink" Target="consultantplus://offline/ref=4A7699D6E2130842095B5F0DB0FF8BFA7C077CE0EB5636895F58FED39AP1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1</cp:revision>
  <dcterms:created xsi:type="dcterms:W3CDTF">2022-10-10T07:20:00Z</dcterms:created>
  <dcterms:modified xsi:type="dcterms:W3CDTF">2022-10-10T07:21:00Z</dcterms:modified>
</cp:coreProperties>
</file>